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00B" w:rsidRDefault="0007000B" w:rsidP="0007000B">
      <w:pPr>
        <w:widowControl w:val="0"/>
        <w:jc w:val="center"/>
        <w:rPr>
          <w:rFonts w:ascii="Arial CYR" w:hAnsi="Arial CYR" w:cs="Arial CYR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84582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hAnsi="Arial CYR" w:cs="Arial CYR"/>
        </w:rPr>
        <w:t xml:space="preserve">   </w:t>
      </w:r>
    </w:p>
    <w:p w:rsidR="0007000B" w:rsidRDefault="0007000B" w:rsidP="0007000B">
      <w:pPr>
        <w:widowControl w:val="0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ab/>
      </w:r>
      <w:r>
        <w:rPr>
          <w:rFonts w:ascii="Times New Roman CYR" w:hAnsi="Times New Roman CYR" w:cs="Times New Roman CYR"/>
          <w:szCs w:val="28"/>
        </w:rPr>
        <w:tab/>
      </w:r>
      <w:r>
        <w:rPr>
          <w:rFonts w:ascii="Times New Roman CYR" w:hAnsi="Times New Roman CYR" w:cs="Times New Roman CYR"/>
          <w:szCs w:val="28"/>
        </w:rPr>
        <w:tab/>
      </w:r>
      <w:r>
        <w:rPr>
          <w:rFonts w:ascii="Times New Roman CYR" w:hAnsi="Times New Roman CYR" w:cs="Times New Roman CYR"/>
          <w:szCs w:val="28"/>
        </w:rPr>
        <w:tab/>
      </w:r>
    </w:p>
    <w:p w:rsidR="0007000B" w:rsidRDefault="0007000B" w:rsidP="0007000B">
      <w:pPr>
        <w:widowControl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“ДİАСЕРЪЯ</w:t>
      </w:r>
      <w:r>
        <w:rPr>
          <w:rFonts w:ascii="Times New Roman CYR" w:hAnsi="Times New Roman CYR" w:cs="Times New Roman CYR"/>
          <w:b/>
          <w:bCs/>
          <w:szCs w:val="28"/>
        </w:rPr>
        <w:t>” СИКТ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Cs w:val="28"/>
        </w:rPr>
        <w:t>ОВМÖДЧÖМИНСА</w:t>
      </w:r>
      <w:r>
        <w:t xml:space="preserve"> </w:t>
      </w:r>
      <w:r>
        <w:rPr>
          <w:b/>
          <w:bCs/>
          <w:szCs w:val="28"/>
        </w:rPr>
        <w:t>СÖВЕТ</w:t>
      </w:r>
    </w:p>
    <w:p w:rsidR="0007000B" w:rsidRDefault="0007000B" w:rsidP="0007000B">
      <w:pPr>
        <w:keepNext/>
        <w:widowControl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СОВЕТ СЕЛЬСКОГО ПОСЕЛЕНИЯ “ДИАСЁРЪЯ”</w:t>
      </w:r>
    </w:p>
    <w:p w:rsidR="0007000B" w:rsidRDefault="0007000B" w:rsidP="0007000B">
      <w:pPr>
        <w:keepNext/>
        <w:widowControl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       </w:t>
      </w:r>
    </w:p>
    <w:p w:rsidR="0007000B" w:rsidRDefault="0007000B" w:rsidP="0007000B">
      <w:pPr>
        <w:widowControl w:val="0"/>
        <w:jc w:val="center"/>
        <w:rPr>
          <w:rFonts w:ascii="Times New Roman CYR" w:hAnsi="Times New Roman CYR" w:cs="Times New Roman CYR"/>
          <w:sz w:val="22"/>
          <w:szCs w:val="22"/>
          <w:u w:val="single"/>
        </w:rPr>
      </w:pPr>
      <w:r>
        <w:rPr>
          <w:rFonts w:ascii="Times New Roman CYR" w:hAnsi="Times New Roman CYR" w:cs="Times New Roman CYR"/>
          <w:sz w:val="22"/>
          <w:szCs w:val="22"/>
          <w:u w:val="single"/>
        </w:rPr>
        <w:t xml:space="preserve">168091, Республика </w:t>
      </w:r>
      <w:proofErr w:type="gramStart"/>
      <w:r>
        <w:rPr>
          <w:rFonts w:ascii="Times New Roman CYR" w:hAnsi="Times New Roman CYR" w:cs="Times New Roman CYR"/>
          <w:sz w:val="22"/>
          <w:szCs w:val="22"/>
          <w:u w:val="single"/>
        </w:rPr>
        <w:t xml:space="preserve">Коми,  </w:t>
      </w:r>
      <w:proofErr w:type="spellStart"/>
      <w:r>
        <w:rPr>
          <w:rFonts w:ascii="Times New Roman CYR" w:hAnsi="Times New Roman CYR" w:cs="Times New Roman CYR"/>
          <w:sz w:val="22"/>
          <w:szCs w:val="22"/>
          <w:u w:val="single"/>
        </w:rPr>
        <w:t>Усть</w:t>
      </w:r>
      <w:proofErr w:type="gramEnd"/>
      <w:r>
        <w:rPr>
          <w:rFonts w:ascii="Times New Roman CYR" w:hAnsi="Times New Roman CYR" w:cs="Times New Roman CYR"/>
          <w:sz w:val="22"/>
          <w:szCs w:val="22"/>
          <w:u w:val="single"/>
        </w:rPr>
        <w:t>-Куломский</w:t>
      </w:r>
      <w:proofErr w:type="spellEnd"/>
      <w:r>
        <w:rPr>
          <w:rFonts w:ascii="Times New Roman CYR" w:hAnsi="Times New Roman CYR" w:cs="Times New Roman CYR"/>
          <w:sz w:val="22"/>
          <w:szCs w:val="22"/>
          <w:u w:val="single"/>
        </w:rPr>
        <w:t xml:space="preserve"> район, п. Диасёръя , ул. Домны </w:t>
      </w:r>
      <w:proofErr w:type="spellStart"/>
      <w:r>
        <w:rPr>
          <w:rFonts w:ascii="Times New Roman CYR" w:hAnsi="Times New Roman CYR" w:cs="Times New Roman CYR"/>
          <w:sz w:val="22"/>
          <w:szCs w:val="22"/>
          <w:u w:val="single"/>
        </w:rPr>
        <w:t>Каликовой</w:t>
      </w:r>
      <w:proofErr w:type="spellEnd"/>
      <w:r>
        <w:rPr>
          <w:rFonts w:ascii="Times New Roman CYR" w:hAnsi="Times New Roman CYR" w:cs="Times New Roman CYR"/>
          <w:sz w:val="22"/>
          <w:szCs w:val="22"/>
          <w:u w:val="single"/>
        </w:rPr>
        <w:t>, д. 28</w:t>
      </w:r>
    </w:p>
    <w:p w:rsidR="0007000B" w:rsidRDefault="0007000B" w:rsidP="0007000B">
      <w:pPr>
        <w:widowControl w:val="0"/>
        <w:jc w:val="center"/>
        <w:rPr>
          <w:rFonts w:ascii="Times New Roman CYR" w:hAnsi="Times New Roman CYR" w:cs="Times New Roman CYR"/>
          <w:szCs w:val="28"/>
        </w:rPr>
      </w:pPr>
    </w:p>
    <w:p w:rsidR="0007000B" w:rsidRDefault="0007000B" w:rsidP="0007000B">
      <w:pPr>
        <w:widowControl w:val="0"/>
        <w:jc w:val="center"/>
        <w:rPr>
          <w:rFonts w:ascii="Times New Roman CYR" w:hAnsi="Times New Roman CYR" w:cs="Times New Roman CYR"/>
          <w:b/>
          <w:szCs w:val="28"/>
        </w:rPr>
      </w:pPr>
      <w:r>
        <w:rPr>
          <w:rFonts w:ascii="Times New Roman CYR" w:hAnsi="Times New Roman CYR" w:cs="Times New Roman CYR"/>
          <w:b/>
          <w:szCs w:val="28"/>
        </w:rPr>
        <w:t xml:space="preserve">К Ы В К </w:t>
      </w:r>
      <w:r>
        <w:rPr>
          <w:b/>
          <w:sz w:val="40"/>
          <w:szCs w:val="40"/>
        </w:rPr>
        <w:t xml:space="preserve">ö </w:t>
      </w:r>
      <w:r>
        <w:rPr>
          <w:rFonts w:ascii="Times New Roman CYR" w:hAnsi="Times New Roman CYR" w:cs="Times New Roman CYR"/>
          <w:b/>
          <w:szCs w:val="28"/>
        </w:rPr>
        <w:t xml:space="preserve">Р Т </w:t>
      </w:r>
      <w:r>
        <w:rPr>
          <w:b/>
          <w:sz w:val="40"/>
          <w:szCs w:val="40"/>
        </w:rPr>
        <w:t xml:space="preserve">ö </w:t>
      </w:r>
      <w:r>
        <w:rPr>
          <w:rFonts w:ascii="Times New Roman CYR" w:hAnsi="Times New Roman CYR" w:cs="Times New Roman CYR"/>
          <w:b/>
          <w:szCs w:val="28"/>
        </w:rPr>
        <w:t>Д</w:t>
      </w:r>
    </w:p>
    <w:p w:rsidR="0007000B" w:rsidRDefault="0007000B" w:rsidP="0007000B">
      <w:pPr>
        <w:widowControl w:val="0"/>
        <w:shd w:val="clear" w:color="auto" w:fill="FFFFFF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Р Е Ш Е Н И Е</w:t>
      </w:r>
    </w:p>
    <w:p w:rsidR="0007000B" w:rsidRDefault="0007000B" w:rsidP="0007000B">
      <w:pPr>
        <w:widowControl w:val="0"/>
        <w:shd w:val="clear" w:color="auto" w:fill="FFFFFF"/>
        <w:jc w:val="center"/>
        <w:rPr>
          <w:b/>
          <w:bCs/>
          <w:szCs w:val="28"/>
        </w:rPr>
      </w:pPr>
    </w:p>
    <w:p w:rsidR="0007000B" w:rsidRDefault="00B32224" w:rsidP="0007000B">
      <w:pPr>
        <w:widowControl w:val="0"/>
        <w:spacing w:after="120"/>
        <w:rPr>
          <w:szCs w:val="28"/>
        </w:rPr>
      </w:pPr>
      <w:r>
        <w:t xml:space="preserve">  </w:t>
      </w:r>
      <w:r w:rsidR="006F7887">
        <w:t xml:space="preserve"> </w:t>
      </w:r>
      <w:r w:rsidR="002E37E5">
        <w:t>18</w:t>
      </w:r>
      <w:r w:rsidR="00E80D92">
        <w:t xml:space="preserve"> </w:t>
      </w:r>
      <w:r w:rsidR="002E37E5">
        <w:t>декабря</w:t>
      </w:r>
      <w:r w:rsidR="00725276">
        <w:t xml:space="preserve"> 2023</w:t>
      </w:r>
      <w:r w:rsidR="0007000B">
        <w:rPr>
          <w:szCs w:val="28"/>
        </w:rPr>
        <w:t xml:space="preserve"> г.                                                                          №</w:t>
      </w:r>
      <w:r w:rsidR="0007000B">
        <w:t xml:space="preserve"> </w:t>
      </w:r>
      <w:r w:rsidR="0007000B">
        <w:rPr>
          <w:szCs w:val="28"/>
          <w:lang w:val="en-US"/>
        </w:rPr>
        <w:t>V</w:t>
      </w:r>
      <w:r w:rsidR="00A71A82">
        <w:rPr>
          <w:szCs w:val="28"/>
        </w:rPr>
        <w:t xml:space="preserve"> – 22</w:t>
      </w:r>
      <w:r>
        <w:rPr>
          <w:szCs w:val="28"/>
        </w:rPr>
        <w:t>/</w:t>
      </w:r>
      <w:r w:rsidR="00A71A82">
        <w:rPr>
          <w:szCs w:val="28"/>
        </w:rPr>
        <w:t>76</w:t>
      </w:r>
    </w:p>
    <w:p w:rsidR="0007000B" w:rsidRDefault="0007000B" w:rsidP="0007000B">
      <w:pPr>
        <w:shd w:val="clear" w:color="auto" w:fill="FFFFFF"/>
        <w:ind w:firstLine="709"/>
        <w:jc w:val="both"/>
        <w:rPr>
          <w:szCs w:val="28"/>
        </w:rPr>
      </w:pPr>
    </w:p>
    <w:p w:rsidR="0007000B" w:rsidRPr="00B1320E" w:rsidRDefault="0007000B" w:rsidP="0007000B">
      <w:pPr>
        <w:jc w:val="center"/>
      </w:pPr>
    </w:p>
    <w:p w:rsidR="002E37E5" w:rsidRPr="006D6FED" w:rsidRDefault="002E37E5" w:rsidP="002E37E5">
      <w:pPr>
        <w:pStyle w:val="ad"/>
        <w:spacing w:line="276" w:lineRule="auto"/>
        <w:rPr>
          <w:b w:val="0"/>
          <w:sz w:val="26"/>
          <w:szCs w:val="26"/>
        </w:rPr>
      </w:pPr>
      <w:r w:rsidRPr="006D6FED">
        <w:rPr>
          <w:b w:val="0"/>
          <w:sz w:val="26"/>
          <w:szCs w:val="26"/>
        </w:rPr>
        <w:t>"О бюджете муниципального образования сельского поселения "Диасёръя"</w:t>
      </w:r>
    </w:p>
    <w:p w:rsidR="002E37E5" w:rsidRPr="006D6FED" w:rsidRDefault="002E37E5" w:rsidP="002E37E5">
      <w:pPr>
        <w:pStyle w:val="ad"/>
        <w:spacing w:line="276" w:lineRule="auto"/>
        <w:rPr>
          <w:b w:val="0"/>
          <w:sz w:val="26"/>
          <w:szCs w:val="26"/>
        </w:rPr>
      </w:pPr>
      <w:r w:rsidRPr="006D6FED">
        <w:rPr>
          <w:b w:val="0"/>
          <w:sz w:val="26"/>
          <w:szCs w:val="26"/>
        </w:rPr>
        <w:t xml:space="preserve">       на </w:t>
      </w:r>
      <w:r>
        <w:rPr>
          <w:b w:val="0"/>
          <w:sz w:val="26"/>
          <w:szCs w:val="26"/>
        </w:rPr>
        <w:t>2024</w:t>
      </w:r>
      <w:r w:rsidRPr="006D6FED">
        <w:rPr>
          <w:b w:val="0"/>
          <w:sz w:val="26"/>
          <w:szCs w:val="26"/>
        </w:rPr>
        <w:t xml:space="preserve"> год и плановый период </w:t>
      </w:r>
      <w:r>
        <w:rPr>
          <w:b w:val="0"/>
          <w:sz w:val="26"/>
          <w:szCs w:val="26"/>
        </w:rPr>
        <w:t>2025</w:t>
      </w:r>
      <w:r w:rsidRPr="006D6FED">
        <w:rPr>
          <w:b w:val="0"/>
          <w:sz w:val="26"/>
          <w:szCs w:val="26"/>
        </w:rPr>
        <w:t xml:space="preserve"> и </w:t>
      </w:r>
      <w:r>
        <w:rPr>
          <w:b w:val="0"/>
          <w:sz w:val="26"/>
          <w:szCs w:val="26"/>
        </w:rPr>
        <w:t>2026</w:t>
      </w:r>
      <w:r w:rsidRPr="006D6FED">
        <w:rPr>
          <w:b w:val="0"/>
          <w:sz w:val="26"/>
          <w:szCs w:val="26"/>
        </w:rPr>
        <w:t xml:space="preserve"> годов"</w:t>
      </w:r>
    </w:p>
    <w:p w:rsidR="002E37E5" w:rsidRPr="006D6FED" w:rsidRDefault="002E37E5" w:rsidP="002E37E5">
      <w:pPr>
        <w:pStyle w:val="a6"/>
        <w:spacing w:before="240" w:after="240" w:line="276" w:lineRule="auto"/>
        <w:rPr>
          <w:sz w:val="26"/>
          <w:szCs w:val="26"/>
        </w:rPr>
      </w:pPr>
      <w:r w:rsidRPr="006D6FED">
        <w:rPr>
          <w:sz w:val="26"/>
          <w:szCs w:val="26"/>
        </w:rPr>
        <w:t xml:space="preserve">        Совет сельского поселения "Диасёръя" решил:</w:t>
      </w:r>
    </w:p>
    <w:p w:rsidR="002E37E5" w:rsidRPr="006D6FED" w:rsidRDefault="002E37E5" w:rsidP="002E37E5">
      <w:pPr>
        <w:pStyle w:val="a6"/>
        <w:spacing w:line="276" w:lineRule="auto"/>
        <w:ind w:firstLine="900"/>
        <w:rPr>
          <w:sz w:val="26"/>
          <w:szCs w:val="26"/>
        </w:rPr>
      </w:pPr>
      <w:r w:rsidRPr="006D6FED">
        <w:rPr>
          <w:sz w:val="26"/>
          <w:szCs w:val="26"/>
        </w:rPr>
        <w:t xml:space="preserve">1. Утвердить основные характеристики бюджета муниципального образования сельского поселения "Диасёръя" на </w:t>
      </w:r>
      <w:r>
        <w:rPr>
          <w:sz w:val="26"/>
          <w:szCs w:val="26"/>
        </w:rPr>
        <w:t>2024</w:t>
      </w:r>
      <w:r w:rsidRPr="006D6FED">
        <w:rPr>
          <w:sz w:val="26"/>
          <w:szCs w:val="26"/>
        </w:rPr>
        <w:t xml:space="preserve"> год:</w:t>
      </w:r>
    </w:p>
    <w:p w:rsidR="002E37E5" w:rsidRPr="006D6FED" w:rsidRDefault="002E37E5" w:rsidP="002E37E5">
      <w:pPr>
        <w:pStyle w:val="a6"/>
        <w:spacing w:line="276" w:lineRule="auto"/>
        <w:ind w:firstLine="900"/>
        <w:rPr>
          <w:sz w:val="26"/>
          <w:szCs w:val="26"/>
        </w:rPr>
      </w:pPr>
      <w:r w:rsidRPr="006D6FED">
        <w:rPr>
          <w:sz w:val="26"/>
          <w:szCs w:val="26"/>
        </w:rPr>
        <w:t xml:space="preserve">общий объём доходов в сумме </w:t>
      </w:r>
      <w:r>
        <w:rPr>
          <w:sz w:val="26"/>
          <w:szCs w:val="26"/>
        </w:rPr>
        <w:t>6 274 493</w:t>
      </w:r>
      <w:r w:rsidRPr="006D6FED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6D6FED">
        <w:rPr>
          <w:sz w:val="26"/>
          <w:szCs w:val="26"/>
        </w:rPr>
        <w:t>;</w:t>
      </w:r>
    </w:p>
    <w:p w:rsidR="002E37E5" w:rsidRPr="006D6FED" w:rsidRDefault="002E37E5" w:rsidP="002E37E5">
      <w:pPr>
        <w:pStyle w:val="a6"/>
        <w:spacing w:line="276" w:lineRule="auto"/>
        <w:ind w:firstLine="900"/>
        <w:rPr>
          <w:sz w:val="26"/>
          <w:szCs w:val="26"/>
        </w:rPr>
      </w:pPr>
      <w:r w:rsidRPr="006D6FED">
        <w:rPr>
          <w:sz w:val="26"/>
          <w:szCs w:val="26"/>
        </w:rPr>
        <w:t xml:space="preserve">общий объём расходов в сумме </w:t>
      </w:r>
      <w:r>
        <w:rPr>
          <w:sz w:val="26"/>
          <w:szCs w:val="26"/>
        </w:rPr>
        <w:t>6 274 493</w:t>
      </w:r>
      <w:r w:rsidRPr="006D6FED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6D6FED">
        <w:rPr>
          <w:sz w:val="26"/>
          <w:szCs w:val="26"/>
        </w:rPr>
        <w:t>;</w:t>
      </w:r>
    </w:p>
    <w:p w:rsidR="002E37E5" w:rsidRPr="006D6FED" w:rsidRDefault="002E37E5" w:rsidP="002E37E5">
      <w:pPr>
        <w:pStyle w:val="a6"/>
        <w:spacing w:line="276" w:lineRule="auto"/>
        <w:ind w:firstLine="900"/>
        <w:rPr>
          <w:sz w:val="26"/>
          <w:szCs w:val="26"/>
        </w:rPr>
      </w:pPr>
      <w:r w:rsidRPr="006D6FED">
        <w:rPr>
          <w:sz w:val="26"/>
          <w:szCs w:val="26"/>
        </w:rPr>
        <w:t>дефицит в сумме 0 рублей.</w:t>
      </w:r>
    </w:p>
    <w:p w:rsidR="002E37E5" w:rsidRPr="006D6FED" w:rsidRDefault="002E37E5" w:rsidP="002E37E5">
      <w:pPr>
        <w:pStyle w:val="a6"/>
        <w:spacing w:line="276" w:lineRule="auto"/>
        <w:ind w:firstLine="900"/>
        <w:rPr>
          <w:sz w:val="26"/>
          <w:szCs w:val="26"/>
        </w:rPr>
      </w:pPr>
      <w:r w:rsidRPr="006D6FED">
        <w:rPr>
          <w:sz w:val="26"/>
          <w:szCs w:val="26"/>
        </w:rPr>
        <w:t xml:space="preserve">2. Утвердить основные характеристики бюджета муниципального образования сельского поселения "Диасёръя" на </w:t>
      </w:r>
      <w:r>
        <w:rPr>
          <w:sz w:val="26"/>
          <w:szCs w:val="26"/>
        </w:rPr>
        <w:t>2025</w:t>
      </w:r>
      <w:r w:rsidRPr="006D6FED">
        <w:rPr>
          <w:sz w:val="26"/>
          <w:szCs w:val="26"/>
        </w:rPr>
        <w:t xml:space="preserve"> год и на </w:t>
      </w:r>
      <w:r>
        <w:rPr>
          <w:sz w:val="26"/>
          <w:szCs w:val="26"/>
        </w:rPr>
        <w:t>2026</w:t>
      </w:r>
      <w:r w:rsidRPr="006D6FED">
        <w:rPr>
          <w:sz w:val="26"/>
          <w:szCs w:val="26"/>
        </w:rPr>
        <w:t xml:space="preserve"> год:</w:t>
      </w:r>
    </w:p>
    <w:p w:rsidR="002E37E5" w:rsidRPr="006D6FED" w:rsidRDefault="002E37E5" w:rsidP="002E37E5">
      <w:pPr>
        <w:pStyle w:val="a6"/>
        <w:spacing w:line="276" w:lineRule="auto"/>
        <w:ind w:firstLine="900"/>
        <w:rPr>
          <w:sz w:val="26"/>
          <w:szCs w:val="26"/>
        </w:rPr>
      </w:pPr>
      <w:r w:rsidRPr="006D6FED">
        <w:rPr>
          <w:sz w:val="26"/>
          <w:szCs w:val="26"/>
        </w:rPr>
        <w:t xml:space="preserve">общий объём доходов на </w:t>
      </w:r>
      <w:r>
        <w:rPr>
          <w:sz w:val="26"/>
          <w:szCs w:val="26"/>
        </w:rPr>
        <w:t>2025</w:t>
      </w:r>
      <w:r w:rsidRPr="006D6FED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6 256 221</w:t>
      </w:r>
      <w:r w:rsidRPr="006D6FED">
        <w:rPr>
          <w:sz w:val="26"/>
          <w:szCs w:val="26"/>
        </w:rPr>
        <w:t xml:space="preserve"> рубл</w:t>
      </w:r>
      <w:r>
        <w:rPr>
          <w:sz w:val="26"/>
          <w:szCs w:val="26"/>
        </w:rPr>
        <w:t>ь</w:t>
      </w:r>
      <w:r w:rsidRPr="006D6FED">
        <w:rPr>
          <w:sz w:val="26"/>
          <w:szCs w:val="26"/>
        </w:rPr>
        <w:t xml:space="preserve"> </w:t>
      </w:r>
      <w:proofErr w:type="gramStart"/>
      <w:r w:rsidRPr="006D6FED">
        <w:rPr>
          <w:sz w:val="26"/>
          <w:szCs w:val="26"/>
        </w:rPr>
        <w:t>и  на</w:t>
      </w:r>
      <w:proofErr w:type="gramEnd"/>
      <w:r w:rsidRPr="006D6FED">
        <w:rPr>
          <w:sz w:val="26"/>
          <w:szCs w:val="26"/>
        </w:rPr>
        <w:t xml:space="preserve"> </w:t>
      </w:r>
      <w:r>
        <w:rPr>
          <w:sz w:val="26"/>
          <w:szCs w:val="26"/>
        </w:rPr>
        <w:t>2026</w:t>
      </w:r>
      <w:r w:rsidRPr="006D6FED">
        <w:rPr>
          <w:sz w:val="26"/>
          <w:szCs w:val="26"/>
        </w:rPr>
        <w:t xml:space="preserve"> год в сумме  </w:t>
      </w:r>
      <w:r>
        <w:rPr>
          <w:sz w:val="26"/>
          <w:szCs w:val="26"/>
        </w:rPr>
        <w:t xml:space="preserve">5 936 694 </w:t>
      </w:r>
      <w:r w:rsidRPr="006D6FED">
        <w:rPr>
          <w:sz w:val="26"/>
          <w:szCs w:val="26"/>
        </w:rPr>
        <w:t>рубл</w:t>
      </w:r>
      <w:r>
        <w:rPr>
          <w:sz w:val="26"/>
          <w:szCs w:val="26"/>
        </w:rPr>
        <w:t>я</w:t>
      </w:r>
      <w:r w:rsidRPr="006D6FED">
        <w:rPr>
          <w:sz w:val="26"/>
          <w:szCs w:val="26"/>
        </w:rPr>
        <w:t>;</w:t>
      </w:r>
    </w:p>
    <w:p w:rsidR="002E37E5" w:rsidRPr="006D6FED" w:rsidRDefault="002E37E5" w:rsidP="002E37E5">
      <w:pPr>
        <w:pStyle w:val="a6"/>
        <w:spacing w:line="276" w:lineRule="auto"/>
        <w:ind w:firstLine="900"/>
        <w:rPr>
          <w:sz w:val="26"/>
          <w:szCs w:val="26"/>
        </w:rPr>
      </w:pPr>
      <w:r w:rsidRPr="006D6FED">
        <w:rPr>
          <w:sz w:val="26"/>
          <w:szCs w:val="26"/>
        </w:rPr>
        <w:t xml:space="preserve">общий объём расходов на </w:t>
      </w:r>
      <w:r>
        <w:rPr>
          <w:sz w:val="26"/>
          <w:szCs w:val="26"/>
        </w:rPr>
        <w:t>2025</w:t>
      </w:r>
      <w:r w:rsidRPr="006D6FED">
        <w:rPr>
          <w:sz w:val="26"/>
          <w:szCs w:val="26"/>
        </w:rPr>
        <w:t xml:space="preserve"> год в </w:t>
      </w:r>
      <w:proofErr w:type="gramStart"/>
      <w:r w:rsidRPr="006D6FED">
        <w:rPr>
          <w:sz w:val="26"/>
          <w:szCs w:val="26"/>
        </w:rPr>
        <w:t xml:space="preserve">сумме </w:t>
      </w:r>
      <w:r>
        <w:rPr>
          <w:sz w:val="26"/>
          <w:szCs w:val="26"/>
        </w:rPr>
        <w:t xml:space="preserve"> 6</w:t>
      </w:r>
      <w:proofErr w:type="gramEnd"/>
      <w:r>
        <w:rPr>
          <w:sz w:val="26"/>
          <w:szCs w:val="26"/>
        </w:rPr>
        <w:t xml:space="preserve"> 256 221 </w:t>
      </w:r>
      <w:r w:rsidRPr="006D6FED">
        <w:rPr>
          <w:sz w:val="26"/>
          <w:szCs w:val="26"/>
        </w:rPr>
        <w:t>рубл</w:t>
      </w:r>
      <w:r>
        <w:rPr>
          <w:sz w:val="26"/>
          <w:szCs w:val="26"/>
        </w:rPr>
        <w:t xml:space="preserve">ь </w:t>
      </w:r>
      <w:r w:rsidRPr="006D6FED">
        <w:rPr>
          <w:sz w:val="26"/>
          <w:szCs w:val="26"/>
        </w:rPr>
        <w:t xml:space="preserve">и на </w:t>
      </w:r>
      <w:r>
        <w:rPr>
          <w:sz w:val="26"/>
          <w:szCs w:val="26"/>
        </w:rPr>
        <w:t>2026</w:t>
      </w:r>
      <w:r w:rsidRPr="006D6FED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5 936 694</w:t>
      </w:r>
      <w:r w:rsidRPr="006D6FED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6D6FED">
        <w:rPr>
          <w:sz w:val="26"/>
          <w:szCs w:val="26"/>
        </w:rPr>
        <w:t>;</w:t>
      </w:r>
    </w:p>
    <w:p w:rsidR="002E37E5" w:rsidRPr="006D6FED" w:rsidRDefault="002E37E5" w:rsidP="002E37E5">
      <w:pPr>
        <w:pStyle w:val="a6"/>
        <w:spacing w:line="276" w:lineRule="auto"/>
        <w:ind w:firstLine="900"/>
        <w:rPr>
          <w:sz w:val="26"/>
          <w:szCs w:val="26"/>
        </w:rPr>
      </w:pPr>
      <w:r w:rsidRPr="006D6FED">
        <w:rPr>
          <w:sz w:val="26"/>
          <w:szCs w:val="26"/>
        </w:rPr>
        <w:t xml:space="preserve">дефицит на </w:t>
      </w:r>
      <w:r>
        <w:rPr>
          <w:sz w:val="26"/>
          <w:szCs w:val="26"/>
        </w:rPr>
        <w:t>2025</w:t>
      </w:r>
      <w:r w:rsidRPr="006D6FED">
        <w:rPr>
          <w:sz w:val="26"/>
          <w:szCs w:val="26"/>
        </w:rPr>
        <w:t xml:space="preserve"> год в сумме </w:t>
      </w:r>
      <w:proofErr w:type="gramStart"/>
      <w:r w:rsidRPr="006D6FED">
        <w:rPr>
          <w:sz w:val="26"/>
          <w:szCs w:val="26"/>
        </w:rPr>
        <w:t>0  рублей</w:t>
      </w:r>
      <w:proofErr w:type="gramEnd"/>
      <w:r w:rsidRPr="006D6FED">
        <w:rPr>
          <w:sz w:val="26"/>
          <w:szCs w:val="26"/>
        </w:rPr>
        <w:t xml:space="preserve"> и на </w:t>
      </w:r>
      <w:r>
        <w:rPr>
          <w:sz w:val="26"/>
          <w:szCs w:val="26"/>
        </w:rPr>
        <w:t>2026</w:t>
      </w:r>
      <w:r w:rsidRPr="006D6FED">
        <w:rPr>
          <w:sz w:val="26"/>
          <w:szCs w:val="26"/>
        </w:rPr>
        <w:t xml:space="preserve"> год в сумме 0 рублей.</w:t>
      </w:r>
    </w:p>
    <w:p w:rsidR="002E37E5" w:rsidRPr="006D6FED" w:rsidRDefault="002E37E5" w:rsidP="002E37E5">
      <w:pPr>
        <w:pStyle w:val="a6"/>
        <w:spacing w:line="276" w:lineRule="auto"/>
        <w:ind w:firstLine="900"/>
        <w:rPr>
          <w:sz w:val="26"/>
          <w:szCs w:val="26"/>
        </w:rPr>
      </w:pPr>
      <w:r w:rsidRPr="006D6FED">
        <w:rPr>
          <w:sz w:val="26"/>
          <w:szCs w:val="26"/>
        </w:rPr>
        <w:t xml:space="preserve">3. Установить объём условно утвержденных расходов на </w:t>
      </w:r>
      <w:r>
        <w:rPr>
          <w:sz w:val="26"/>
          <w:szCs w:val="26"/>
        </w:rPr>
        <w:t>2025</w:t>
      </w:r>
      <w:r w:rsidRPr="006D6FED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147 895</w:t>
      </w:r>
      <w:r w:rsidRPr="006D6FED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6D6FED">
        <w:rPr>
          <w:sz w:val="26"/>
          <w:szCs w:val="26"/>
        </w:rPr>
        <w:t xml:space="preserve"> и на </w:t>
      </w:r>
      <w:r>
        <w:rPr>
          <w:sz w:val="26"/>
          <w:szCs w:val="26"/>
        </w:rPr>
        <w:t>2026</w:t>
      </w:r>
      <w:r w:rsidRPr="006D6FED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278 291</w:t>
      </w:r>
      <w:r w:rsidRPr="006D6FED">
        <w:rPr>
          <w:sz w:val="26"/>
          <w:szCs w:val="26"/>
        </w:rPr>
        <w:t xml:space="preserve"> рубл</w:t>
      </w:r>
      <w:r>
        <w:rPr>
          <w:sz w:val="26"/>
          <w:szCs w:val="26"/>
        </w:rPr>
        <w:t>ь</w:t>
      </w:r>
      <w:r w:rsidRPr="006D6FED">
        <w:rPr>
          <w:sz w:val="26"/>
          <w:szCs w:val="26"/>
        </w:rPr>
        <w:t xml:space="preserve">. </w:t>
      </w:r>
    </w:p>
    <w:p w:rsidR="002E37E5" w:rsidRPr="006D6FED" w:rsidRDefault="002E37E5" w:rsidP="002E37E5">
      <w:pPr>
        <w:pStyle w:val="3"/>
        <w:numPr>
          <w:ilvl w:val="0"/>
          <w:numId w:val="0"/>
        </w:numPr>
        <w:tabs>
          <w:tab w:val="left" w:pos="708"/>
        </w:tabs>
        <w:spacing w:before="0" w:line="276" w:lineRule="auto"/>
        <w:ind w:firstLine="900"/>
        <w:rPr>
          <w:sz w:val="26"/>
          <w:szCs w:val="26"/>
        </w:rPr>
      </w:pPr>
      <w:r w:rsidRPr="006D6FED">
        <w:rPr>
          <w:sz w:val="26"/>
          <w:szCs w:val="26"/>
        </w:rPr>
        <w:t xml:space="preserve">4. Утвердить </w:t>
      </w:r>
      <w:proofErr w:type="gramStart"/>
      <w:r w:rsidRPr="006D6FED">
        <w:rPr>
          <w:sz w:val="26"/>
          <w:szCs w:val="26"/>
        </w:rPr>
        <w:t>общий  объём</w:t>
      </w:r>
      <w:proofErr w:type="gramEnd"/>
      <w:r w:rsidRPr="006D6FED">
        <w:rPr>
          <w:sz w:val="26"/>
          <w:szCs w:val="26"/>
        </w:rPr>
        <w:t xml:space="preserve"> бюджетных ассигнований, направляемых на исполнение публичных нормативных обязательств сельского поселения  "Диасёръя" в </w:t>
      </w:r>
      <w:r>
        <w:rPr>
          <w:sz w:val="26"/>
          <w:szCs w:val="26"/>
        </w:rPr>
        <w:t>2024</w:t>
      </w:r>
      <w:r w:rsidRPr="006D6FED">
        <w:rPr>
          <w:sz w:val="26"/>
          <w:szCs w:val="26"/>
        </w:rPr>
        <w:t xml:space="preserve"> году в сумме 0 рублей, на </w:t>
      </w:r>
      <w:r>
        <w:rPr>
          <w:sz w:val="26"/>
          <w:szCs w:val="26"/>
        </w:rPr>
        <w:t>2025</w:t>
      </w:r>
      <w:r w:rsidRPr="006D6FED">
        <w:rPr>
          <w:sz w:val="26"/>
          <w:szCs w:val="26"/>
        </w:rPr>
        <w:t xml:space="preserve"> год в сумме 0 рублей и на </w:t>
      </w:r>
      <w:r>
        <w:rPr>
          <w:sz w:val="26"/>
          <w:szCs w:val="26"/>
        </w:rPr>
        <w:t>2026</w:t>
      </w:r>
      <w:r w:rsidRPr="006D6FED">
        <w:rPr>
          <w:sz w:val="26"/>
          <w:szCs w:val="26"/>
        </w:rPr>
        <w:t xml:space="preserve"> год в сумме 0 рублей.</w:t>
      </w:r>
    </w:p>
    <w:p w:rsidR="002E37E5" w:rsidRPr="006D6FED" w:rsidRDefault="002E37E5" w:rsidP="002E37E5">
      <w:pPr>
        <w:pStyle w:val="a6"/>
        <w:spacing w:line="276" w:lineRule="auto"/>
        <w:ind w:firstLine="900"/>
        <w:rPr>
          <w:sz w:val="26"/>
          <w:szCs w:val="26"/>
        </w:rPr>
      </w:pPr>
      <w:r w:rsidRPr="006D6FED">
        <w:rPr>
          <w:sz w:val="26"/>
          <w:szCs w:val="26"/>
        </w:rPr>
        <w:t xml:space="preserve">5. Утвердить объём безвозмездных поступлений в бюджет муниципального образования сельского поселения "Диасёръя" в </w:t>
      </w:r>
      <w:r>
        <w:rPr>
          <w:sz w:val="26"/>
          <w:szCs w:val="26"/>
        </w:rPr>
        <w:t>2024</w:t>
      </w:r>
      <w:r w:rsidRPr="006D6FED">
        <w:rPr>
          <w:sz w:val="26"/>
          <w:szCs w:val="26"/>
        </w:rPr>
        <w:t xml:space="preserve"> году в сумме </w:t>
      </w:r>
      <w:r>
        <w:rPr>
          <w:sz w:val="26"/>
          <w:szCs w:val="26"/>
        </w:rPr>
        <w:t>5 969 503</w:t>
      </w:r>
      <w:r w:rsidRPr="006D6FED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6D6FED">
        <w:rPr>
          <w:sz w:val="26"/>
          <w:szCs w:val="26"/>
        </w:rPr>
        <w:t xml:space="preserve">, в том числе объём межбюджетных трансфертов, получаемых из других бюджетов бюджетной системы Российской Федерации, в сумме </w:t>
      </w:r>
      <w:r>
        <w:rPr>
          <w:sz w:val="26"/>
          <w:szCs w:val="26"/>
        </w:rPr>
        <w:t>5 969 503</w:t>
      </w:r>
      <w:r w:rsidRPr="006D6FED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6D6FED">
        <w:rPr>
          <w:sz w:val="26"/>
          <w:szCs w:val="26"/>
        </w:rPr>
        <w:t>.</w:t>
      </w:r>
    </w:p>
    <w:p w:rsidR="002E37E5" w:rsidRPr="006D6FED" w:rsidRDefault="002E37E5" w:rsidP="002E37E5">
      <w:pPr>
        <w:pStyle w:val="a6"/>
        <w:spacing w:line="276" w:lineRule="auto"/>
        <w:ind w:firstLine="900"/>
        <w:rPr>
          <w:sz w:val="26"/>
          <w:szCs w:val="26"/>
        </w:rPr>
      </w:pPr>
      <w:r w:rsidRPr="006D6FED">
        <w:rPr>
          <w:sz w:val="26"/>
          <w:szCs w:val="26"/>
        </w:rPr>
        <w:lastRenderedPageBreak/>
        <w:t xml:space="preserve">Утвердить объём безвозмездных поступлений в бюджет муниципального образования сельского поселения "Диасёръя" в </w:t>
      </w:r>
      <w:r>
        <w:rPr>
          <w:sz w:val="26"/>
          <w:szCs w:val="26"/>
        </w:rPr>
        <w:t>2025</w:t>
      </w:r>
      <w:r w:rsidRPr="006D6FED">
        <w:rPr>
          <w:sz w:val="26"/>
          <w:szCs w:val="26"/>
        </w:rPr>
        <w:t xml:space="preserve"> году в сумме</w:t>
      </w:r>
      <w:r>
        <w:rPr>
          <w:sz w:val="26"/>
          <w:szCs w:val="26"/>
        </w:rPr>
        <w:t xml:space="preserve"> 5 945 231</w:t>
      </w:r>
      <w:r w:rsidRPr="006D6FED">
        <w:rPr>
          <w:sz w:val="26"/>
          <w:szCs w:val="26"/>
        </w:rPr>
        <w:t xml:space="preserve"> руб</w:t>
      </w:r>
      <w:r>
        <w:rPr>
          <w:sz w:val="26"/>
          <w:szCs w:val="26"/>
        </w:rPr>
        <w:t xml:space="preserve">ль </w:t>
      </w:r>
      <w:r w:rsidRPr="006D6FED">
        <w:rPr>
          <w:sz w:val="26"/>
          <w:szCs w:val="26"/>
        </w:rPr>
        <w:t xml:space="preserve">и в </w:t>
      </w:r>
      <w:r>
        <w:rPr>
          <w:sz w:val="26"/>
          <w:szCs w:val="26"/>
        </w:rPr>
        <w:t>2026</w:t>
      </w:r>
      <w:r w:rsidRPr="006D6FED">
        <w:rPr>
          <w:sz w:val="26"/>
          <w:szCs w:val="26"/>
        </w:rPr>
        <w:t xml:space="preserve"> году в сумме </w:t>
      </w:r>
      <w:r>
        <w:rPr>
          <w:sz w:val="26"/>
          <w:szCs w:val="26"/>
        </w:rPr>
        <w:t>5 620 704</w:t>
      </w:r>
      <w:r w:rsidRPr="006D6FED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6D6FED">
        <w:rPr>
          <w:sz w:val="26"/>
          <w:szCs w:val="26"/>
        </w:rPr>
        <w:t xml:space="preserve">, в том числе объём межбюджетных трансфертов, получаемых из других бюджетов бюджетной системы Российской Федерации в </w:t>
      </w:r>
      <w:r>
        <w:rPr>
          <w:sz w:val="26"/>
          <w:szCs w:val="26"/>
        </w:rPr>
        <w:t>2025</w:t>
      </w:r>
      <w:r w:rsidRPr="006D6FED">
        <w:rPr>
          <w:sz w:val="26"/>
          <w:szCs w:val="26"/>
        </w:rPr>
        <w:t xml:space="preserve"> году в сумме </w:t>
      </w:r>
      <w:r>
        <w:rPr>
          <w:sz w:val="26"/>
          <w:szCs w:val="26"/>
        </w:rPr>
        <w:t>5 945 231</w:t>
      </w:r>
      <w:r w:rsidRPr="006D6FED">
        <w:rPr>
          <w:sz w:val="26"/>
          <w:szCs w:val="26"/>
        </w:rPr>
        <w:t xml:space="preserve"> рубл</w:t>
      </w:r>
      <w:r>
        <w:rPr>
          <w:sz w:val="26"/>
          <w:szCs w:val="26"/>
        </w:rPr>
        <w:t>ь</w:t>
      </w:r>
      <w:r w:rsidRPr="006D6FED">
        <w:rPr>
          <w:sz w:val="26"/>
          <w:szCs w:val="26"/>
        </w:rPr>
        <w:t xml:space="preserve"> и в </w:t>
      </w:r>
      <w:r>
        <w:rPr>
          <w:sz w:val="26"/>
          <w:szCs w:val="26"/>
        </w:rPr>
        <w:t>2026</w:t>
      </w:r>
      <w:r w:rsidRPr="006D6FED">
        <w:rPr>
          <w:sz w:val="26"/>
          <w:szCs w:val="26"/>
        </w:rPr>
        <w:t xml:space="preserve"> году в сумме </w:t>
      </w:r>
      <w:r>
        <w:rPr>
          <w:sz w:val="26"/>
          <w:szCs w:val="26"/>
        </w:rPr>
        <w:t xml:space="preserve">5 620 704 </w:t>
      </w:r>
      <w:r w:rsidRPr="006D6FED">
        <w:rPr>
          <w:sz w:val="26"/>
          <w:szCs w:val="26"/>
        </w:rPr>
        <w:t>рубл</w:t>
      </w:r>
      <w:r>
        <w:rPr>
          <w:sz w:val="26"/>
          <w:szCs w:val="26"/>
        </w:rPr>
        <w:t>я</w:t>
      </w:r>
      <w:r w:rsidRPr="006D6FED">
        <w:rPr>
          <w:sz w:val="26"/>
          <w:szCs w:val="26"/>
        </w:rPr>
        <w:t>.</w:t>
      </w:r>
    </w:p>
    <w:p w:rsidR="002E37E5" w:rsidRPr="006D6FED" w:rsidRDefault="002E37E5" w:rsidP="002E37E5">
      <w:pPr>
        <w:pStyle w:val="a6"/>
        <w:spacing w:line="276" w:lineRule="auto"/>
        <w:ind w:firstLine="900"/>
        <w:rPr>
          <w:sz w:val="26"/>
          <w:szCs w:val="26"/>
        </w:rPr>
      </w:pPr>
      <w:r w:rsidRPr="006D6FED">
        <w:rPr>
          <w:sz w:val="26"/>
          <w:szCs w:val="26"/>
        </w:rPr>
        <w:t xml:space="preserve">6.  Утвердить объём межбюджетных трансфертов, предоставляемых из бюджета муниципального образования сельского поселения "Диасёръя" другим бюджетам бюджетной системы Российской Федерации в </w:t>
      </w:r>
      <w:r>
        <w:rPr>
          <w:sz w:val="26"/>
          <w:szCs w:val="26"/>
        </w:rPr>
        <w:t>2024</w:t>
      </w:r>
      <w:r w:rsidRPr="006D6FED">
        <w:rPr>
          <w:sz w:val="26"/>
          <w:szCs w:val="26"/>
        </w:rPr>
        <w:t xml:space="preserve"> году в сумме         </w:t>
      </w:r>
      <w:r>
        <w:rPr>
          <w:sz w:val="26"/>
          <w:szCs w:val="26"/>
        </w:rPr>
        <w:t xml:space="preserve">318 403 </w:t>
      </w:r>
      <w:r w:rsidRPr="006D6FED">
        <w:rPr>
          <w:sz w:val="26"/>
          <w:szCs w:val="26"/>
        </w:rPr>
        <w:t>рубл</w:t>
      </w:r>
      <w:r>
        <w:rPr>
          <w:sz w:val="26"/>
          <w:szCs w:val="26"/>
        </w:rPr>
        <w:t>я</w:t>
      </w:r>
      <w:r w:rsidRPr="006D6FED">
        <w:rPr>
          <w:sz w:val="26"/>
          <w:szCs w:val="26"/>
        </w:rPr>
        <w:t>.</w:t>
      </w:r>
    </w:p>
    <w:p w:rsidR="002E37E5" w:rsidRPr="006D6FED" w:rsidRDefault="002E37E5" w:rsidP="002E37E5">
      <w:pPr>
        <w:pStyle w:val="a6"/>
        <w:spacing w:line="276" w:lineRule="auto"/>
        <w:ind w:firstLine="900"/>
        <w:rPr>
          <w:sz w:val="26"/>
          <w:szCs w:val="26"/>
        </w:rPr>
      </w:pPr>
      <w:r w:rsidRPr="006D6FED">
        <w:rPr>
          <w:sz w:val="26"/>
          <w:szCs w:val="26"/>
        </w:rPr>
        <w:t xml:space="preserve">Утвердить объём межбюджетных трансфертов, предоставляемых из бюджета муниципального образования сельского поселения "Диасёръя" другим бюджетам бюджетной системы Российской Федерации в </w:t>
      </w:r>
      <w:r>
        <w:rPr>
          <w:sz w:val="26"/>
          <w:szCs w:val="26"/>
        </w:rPr>
        <w:t>2025</w:t>
      </w:r>
      <w:r w:rsidRPr="006D6FED">
        <w:rPr>
          <w:sz w:val="26"/>
          <w:szCs w:val="26"/>
        </w:rPr>
        <w:t xml:space="preserve"> году в сумме 0 рублей и </w:t>
      </w:r>
      <w:proofErr w:type="gramStart"/>
      <w:r w:rsidRPr="006D6FED">
        <w:rPr>
          <w:sz w:val="26"/>
          <w:szCs w:val="26"/>
        </w:rPr>
        <w:t xml:space="preserve">в  </w:t>
      </w:r>
      <w:r>
        <w:rPr>
          <w:sz w:val="26"/>
          <w:szCs w:val="26"/>
        </w:rPr>
        <w:t>2026</w:t>
      </w:r>
      <w:proofErr w:type="gramEnd"/>
      <w:r w:rsidRPr="006D6FED">
        <w:rPr>
          <w:sz w:val="26"/>
          <w:szCs w:val="26"/>
        </w:rPr>
        <w:t xml:space="preserve"> году в сумме 0 рублей.</w:t>
      </w:r>
    </w:p>
    <w:p w:rsidR="002E37E5" w:rsidRPr="006D6FED" w:rsidRDefault="002E37E5" w:rsidP="002E37E5">
      <w:pPr>
        <w:pStyle w:val="a6"/>
        <w:spacing w:line="276" w:lineRule="auto"/>
        <w:ind w:firstLine="900"/>
        <w:rPr>
          <w:sz w:val="26"/>
          <w:szCs w:val="26"/>
        </w:rPr>
      </w:pPr>
      <w:r w:rsidRPr="006D6FED">
        <w:rPr>
          <w:sz w:val="26"/>
          <w:szCs w:val="26"/>
        </w:rPr>
        <w:t xml:space="preserve">7. Утвердить объём доходов бюджета муниципального образования сельского поселения "Диасёръя" на </w:t>
      </w:r>
      <w:r>
        <w:rPr>
          <w:sz w:val="26"/>
          <w:szCs w:val="26"/>
        </w:rPr>
        <w:t>2024</w:t>
      </w:r>
      <w:r w:rsidRPr="006D6FED">
        <w:rPr>
          <w:sz w:val="26"/>
          <w:szCs w:val="26"/>
        </w:rPr>
        <w:t xml:space="preserve"> год и плановый период </w:t>
      </w:r>
      <w:r>
        <w:rPr>
          <w:sz w:val="26"/>
          <w:szCs w:val="26"/>
        </w:rPr>
        <w:t>2025</w:t>
      </w:r>
      <w:r w:rsidRPr="006D6FED">
        <w:rPr>
          <w:sz w:val="26"/>
          <w:szCs w:val="26"/>
        </w:rPr>
        <w:t xml:space="preserve"> и </w:t>
      </w:r>
      <w:r>
        <w:rPr>
          <w:sz w:val="26"/>
          <w:szCs w:val="26"/>
        </w:rPr>
        <w:t>2026</w:t>
      </w:r>
      <w:r w:rsidRPr="006D6FED">
        <w:rPr>
          <w:sz w:val="26"/>
          <w:szCs w:val="26"/>
        </w:rPr>
        <w:t xml:space="preserve"> годов согласно приложению № 1.</w:t>
      </w:r>
    </w:p>
    <w:p w:rsidR="002E37E5" w:rsidRPr="006D6FED" w:rsidRDefault="002E37E5" w:rsidP="002E37E5">
      <w:pPr>
        <w:pStyle w:val="a6"/>
        <w:spacing w:line="276" w:lineRule="auto"/>
        <w:ind w:firstLine="900"/>
        <w:rPr>
          <w:sz w:val="26"/>
          <w:szCs w:val="26"/>
        </w:rPr>
      </w:pPr>
      <w:r w:rsidRPr="006D6FED">
        <w:rPr>
          <w:sz w:val="26"/>
          <w:szCs w:val="26"/>
        </w:rPr>
        <w:t xml:space="preserve">8. Утвердить </w:t>
      </w:r>
      <w:proofErr w:type="gramStart"/>
      <w:r w:rsidRPr="006D6FED">
        <w:rPr>
          <w:sz w:val="26"/>
          <w:szCs w:val="26"/>
        </w:rPr>
        <w:t>распределение  бюджетных</w:t>
      </w:r>
      <w:proofErr w:type="gramEnd"/>
      <w:r w:rsidRPr="006D6FED">
        <w:rPr>
          <w:sz w:val="26"/>
          <w:szCs w:val="26"/>
        </w:rPr>
        <w:t xml:space="preserve"> ассигнований  по разделам, подразделам, целевым статьям, группам видов расходов классификации расходов бюджетов на </w:t>
      </w:r>
      <w:r>
        <w:rPr>
          <w:sz w:val="26"/>
          <w:szCs w:val="26"/>
        </w:rPr>
        <w:t>2024</w:t>
      </w:r>
      <w:r w:rsidRPr="006D6FED">
        <w:rPr>
          <w:sz w:val="26"/>
          <w:szCs w:val="26"/>
        </w:rPr>
        <w:t xml:space="preserve"> год и плановый период </w:t>
      </w:r>
      <w:r>
        <w:rPr>
          <w:sz w:val="26"/>
          <w:szCs w:val="26"/>
        </w:rPr>
        <w:t>2025</w:t>
      </w:r>
      <w:r w:rsidRPr="006D6FED">
        <w:rPr>
          <w:sz w:val="26"/>
          <w:szCs w:val="26"/>
        </w:rPr>
        <w:t xml:space="preserve"> и </w:t>
      </w:r>
      <w:r>
        <w:rPr>
          <w:sz w:val="26"/>
          <w:szCs w:val="26"/>
        </w:rPr>
        <w:t>2026</w:t>
      </w:r>
      <w:r w:rsidRPr="006D6FED">
        <w:rPr>
          <w:sz w:val="26"/>
          <w:szCs w:val="26"/>
        </w:rPr>
        <w:t xml:space="preserve"> годов согласно приложению № 2.</w:t>
      </w:r>
    </w:p>
    <w:p w:rsidR="002E37E5" w:rsidRPr="006D6FED" w:rsidRDefault="002E37E5" w:rsidP="002E37E5">
      <w:pPr>
        <w:pStyle w:val="2"/>
        <w:numPr>
          <w:ilvl w:val="0"/>
          <w:numId w:val="0"/>
        </w:numPr>
        <w:spacing w:line="276" w:lineRule="auto"/>
        <w:ind w:firstLine="900"/>
        <w:rPr>
          <w:sz w:val="26"/>
          <w:szCs w:val="26"/>
        </w:rPr>
      </w:pPr>
      <w:r w:rsidRPr="006D6FED">
        <w:rPr>
          <w:sz w:val="26"/>
          <w:szCs w:val="26"/>
        </w:rPr>
        <w:t xml:space="preserve">9. Утвердить ведомственную структуру расходов бюджета муниципального образования сельского поселения "Диасёръя" на </w:t>
      </w:r>
      <w:r>
        <w:rPr>
          <w:sz w:val="26"/>
          <w:szCs w:val="26"/>
        </w:rPr>
        <w:t>2024</w:t>
      </w:r>
      <w:r w:rsidRPr="006D6FED">
        <w:rPr>
          <w:sz w:val="26"/>
          <w:szCs w:val="26"/>
        </w:rPr>
        <w:t xml:space="preserve"> год и плановый период </w:t>
      </w:r>
      <w:r>
        <w:rPr>
          <w:sz w:val="26"/>
          <w:szCs w:val="26"/>
        </w:rPr>
        <w:t>2025</w:t>
      </w:r>
      <w:r w:rsidRPr="006D6FED">
        <w:rPr>
          <w:sz w:val="26"/>
          <w:szCs w:val="26"/>
        </w:rPr>
        <w:t xml:space="preserve"> и </w:t>
      </w:r>
      <w:r>
        <w:rPr>
          <w:sz w:val="26"/>
          <w:szCs w:val="26"/>
        </w:rPr>
        <w:t>2026</w:t>
      </w:r>
      <w:r w:rsidRPr="006D6FED">
        <w:rPr>
          <w:sz w:val="26"/>
          <w:szCs w:val="26"/>
        </w:rPr>
        <w:t xml:space="preserve"> годов согласно приложению № 3.</w:t>
      </w:r>
    </w:p>
    <w:p w:rsidR="002E37E5" w:rsidRPr="006D6FED" w:rsidRDefault="002E37E5" w:rsidP="002E37E5">
      <w:pPr>
        <w:pStyle w:val="2"/>
        <w:numPr>
          <w:ilvl w:val="0"/>
          <w:numId w:val="0"/>
        </w:numPr>
        <w:spacing w:line="276" w:lineRule="auto"/>
        <w:ind w:firstLine="900"/>
        <w:rPr>
          <w:sz w:val="26"/>
          <w:szCs w:val="26"/>
        </w:rPr>
      </w:pPr>
      <w:r w:rsidRPr="006D6FED">
        <w:rPr>
          <w:sz w:val="26"/>
          <w:szCs w:val="26"/>
        </w:rPr>
        <w:t xml:space="preserve">10. Установить верхний предел муниципального долга бюджета муниципального образования сельского поселения "Диасёръя" по состоянию на 1 января </w:t>
      </w:r>
      <w:r>
        <w:rPr>
          <w:sz w:val="26"/>
          <w:szCs w:val="26"/>
        </w:rPr>
        <w:t>2025</w:t>
      </w:r>
      <w:r w:rsidRPr="006D6FED">
        <w:rPr>
          <w:sz w:val="26"/>
          <w:szCs w:val="26"/>
        </w:rPr>
        <w:t xml:space="preserve"> года в сумме 0 рублей, в том числе верхний предел долга по муниципальным гарантиям 0 рублей.</w:t>
      </w:r>
    </w:p>
    <w:p w:rsidR="002E37E5" w:rsidRPr="006D6FED" w:rsidRDefault="002E37E5" w:rsidP="002E37E5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Pr="006D6FED">
        <w:rPr>
          <w:sz w:val="26"/>
          <w:szCs w:val="26"/>
        </w:rPr>
        <w:t xml:space="preserve">Установить верхний предел муниципального долга бюджета муниципального образования сельского поселения "Диасёръя" по состоянию на 1 января </w:t>
      </w:r>
      <w:r>
        <w:rPr>
          <w:sz w:val="26"/>
          <w:szCs w:val="26"/>
        </w:rPr>
        <w:t>2026</w:t>
      </w:r>
      <w:r w:rsidRPr="006D6FED">
        <w:rPr>
          <w:sz w:val="26"/>
          <w:szCs w:val="26"/>
        </w:rPr>
        <w:t xml:space="preserve"> года в сумме 0 рублей, в том числе верхний предел долга по муниципальным гарантиям 0 рублей, и на 1 января </w:t>
      </w:r>
      <w:r>
        <w:rPr>
          <w:sz w:val="26"/>
          <w:szCs w:val="26"/>
        </w:rPr>
        <w:t>2027</w:t>
      </w:r>
      <w:r w:rsidRPr="006D6FED">
        <w:rPr>
          <w:sz w:val="26"/>
          <w:szCs w:val="26"/>
        </w:rPr>
        <w:t xml:space="preserve"> года в сумме 0 рублей, </w:t>
      </w:r>
      <w:proofErr w:type="gramStart"/>
      <w:r w:rsidRPr="006D6FED">
        <w:rPr>
          <w:sz w:val="26"/>
          <w:szCs w:val="26"/>
        </w:rPr>
        <w:t>в  том</w:t>
      </w:r>
      <w:proofErr w:type="gramEnd"/>
      <w:r w:rsidRPr="006D6FED">
        <w:rPr>
          <w:sz w:val="26"/>
          <w:szCs w:val="26"/>
        </w:rPr>
        <w:t xml:space="preserve"> числе верхний предел долга по муниципальным гарантиям 0 рублей.</w:t>
      </w:r>
    </w:p>
    <w:p w:rsidR="002E37E5" w:rsidRPr="006D6FED" w:rsidRDefault="002E37E5" w:rsidP="002E37E5">
      <w:pPr>
        <w:pStyle w:val="2"/>
        <w:numPr>
          <w:ilvl w:val="0"/>
          <w:numId w:val="0"/>
        </w:numPr>
        <w:spacing w:line="276" w:lineRule="auto"/>
        <w:ind w:firstLine="851"/>
        <w:rPr>
          <w:sz w:val="26"/>
          <w:szCs w:val="26"/>
        </w:rPr>
      </w:pPr>
      <w:r w:rsidRPr="006D6FED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6D6FED">
        <w:rPr>
          <w:sz w:val="26"/>
          <w:szCs w:val="26"/>
        </w:rPr>
        <w:t xml:space="preserve">. Утвердить предельный объём расходов на обслуживание муниципального долга бюджета муниципального образования сельского поселения "Диасёръя" в </w:t>
      </w:r>
      <w:r>
        <w:rPr>
          <w:sz w:val="26"/>
          <w:szCs w:val="26"/>
        </w:rPr>
        <w:t>2024</w:t>
      </w:r>
      <w:r w:rsidRPr="006D6FED">
        <w:rPr>
          <w:sz w:val="26"/>
          <w:szCs w:val="26"/>
        </w:rPr>
        <w:t xml:space="preserve"> году в сумме 0 рублей, в </w:t>
      </w:r>
      <w:r>
        <w:rPr>
          <w:sz w:val="26"/>
          <w:szCs w:val="26"/>
        </w:rPr>
        <w:t>2025</w:t>
      </w:r>
      <w:r w:rsidRPr="006D6FED">
        <w:rPr>
          <w:sz w:val="26"/>
          <w:szCs w:val="26"/>
        </w:rPr>
        <w:t xml:space="preserve"> году в сумме 0 рублей и в </w:t>
      </w:r>
      <w:r>
        <w:rPr>
          <w:sz w:val="26"/>
          <w:szCs w:val="26"/>
        </w:rPr>
        <w:t>2026</w:t>
      </w:r>
      <w:r w:rsidRPr="006D6FED">
        <w:rPr>
          <w:sz w:val="26"/>
          <w:szCs w:val="26"/>
        </w:rPr>
        <w:t xml:space="preserve"> году в сумме 0 рублей.</w:t>
      </w:r>
    </w:p>
    <w:p w:rsidR="002E37E5" w:rsidRPr="006D6FED" w:rsidRDefault="002E37E5" w:rsidP="002E37E5">
      <w:pPr>
        <w:pStyle w:val="a6"/>
        <w:spacing w:line="276" w:lineRule="auto"/>
        <w:ind w:firstLine="900"/>
        <w:rPr>
          <w:sz w:val="26"/>
          <w:szCs w:val="26"/>
        </w:rPr>
      </w:pPr>
      <w:r w:rsidRPr="006D6FED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6D6FED">
        <w:rPr>
          <w:sz w:val="26"/>
          <w:szCs w:val="26"/>
        </w:rPr>
        <w:t>. Установить, что предоставление иных межбюджетных трансфертов бюджету муниципального образования муниципального района "</w:t>
      </w:r>
      <w:proofErr w:type="spellStart"/>
      <w:r w:rsidRPr="006D6FED">
        <w:rPr>
          <w:sz w:val="26"/>
          <w:szCs w:val="26"/>
        </w:rPr>
        <w:t>Усть-Куломский</w:t>
      </w:r>
      <w:proofErr w:type="spellEnd"/>
      <w:r w:rsidRPr="006D6FED">
        <w:rPr>
          <w:sz w:val="26"/>
          <w:szCs w:val="26"/>
        </w:rPr>
        <w:t>" на исполнение отдельных полномочий муниципального образования сельского поселения "Диасёръя" осуществляется согласно порядку, установленному решением Совета сельского поселения "Диасёръя".</w:t>
      </w:r>
    </w:p>
    <w:p w:rsidR="002E37E5" w:rsidRPr="006D6FED" w:rsidRDefault="002E37E5" w:rsidP="002E37E5">
      <w:pPr>
        <w:pStyle w:val="2"/>
        <w:numPr>
          <w:ilvl w:val="0"/>
          <w:numId w:val="0"/>
        </w:numPr>
        <w:spacing w:line="276" w:lineRule="auto"/>
        <w:ind w:firstLine="900"/>
        <w:rPr>
          <w:sz w:val="26"/>
          <w:szCs w:val="26"/>
        </w:rPr>
      </w:pPr>
      <w:r w:rsidRPr="006D6FED">
        <w:rPr>
          <w:sz w:val="26"/>
          <w:szCs w:val="26"/>
        </w:rPr>
        <w:lastRenderedPageBreak/>
        <w:t>1</w:t>
      </w:r>
      <w:r>
        <w:rPr>
          <w:sz w:val="26"/>
          <w:szCs w:val="26"/>
        </w:rPr>
        <w:t>4</w:t>
      </w:r>
      <w:r w:rsidRPr="006D6FED">
        <w:rPr>
          <w:sz w:val="26"/>
          <w:szCs w:val="26"/>
        </w:rPr>
        <w:t xml:space="preserve">. Установить в соответствии с пунктом 3 статьи 217 Бюджетного кодекса Российской Федерации следующие основания для </w:t>
      </w:r>
      <w:proofErr w:type="gramStart"/>
      <w:r w:rsidRPr="006D6FED">
        <w:rPr>
          <w:sz w:val="26"/>
          <w:szCs w:val="26"/>
        </w:rPr>
        <w:t>внесения  в</w:t>
      </w:r>
      <w:proofErr w:type="gramEnd"/>
      <w:r w:rsidRPr="006D6FED">
        <w:rPr>
          <w:sz w:val="26"/>
          <w:szCs w:val="26"/>
        </w:rPr>
        <w:t xml:space="preserve"> </w:t>
      </w:r>
      <w:r>
        <w:rPr>
          <w:sz w:val="26"/>
          <w:szCs w:val="26"/>
        </w:rPr>
        <w:t>2024</w:t>
      </w:r>
      <w:r w:rsidRPr="006D6FED">
        <w:rPr>
          <w:sz w:val="26"/>
          <w:szCs w:val="26"/>
        </w:rPr>
        <w:t xml:space="preserve"> году изменений в показатели сводной бюджетной росписи бюджета муниципального образования сельского поселения </w:t>
      </w:r>
      <w:r>
        <w:rPr>
          <w:sz w:val="26"/>
          <w:szCs w:val="26"/>
        </w:rPr>
        <w:t>"</w:t>
      </w:r>
      <w:proofErr w:type="spellStart"/>
      <w:r w:rsidRPr="006D6FED">
        <w:rPr>
          <w:sz w:val="26"/>
          <w:szCs w:val="26"/>
        </w:rPr>
        <w:t>Диасерья</w:t>
      </w:r>
      <w:proofErr w:type="spellEnd"/>
      <w:r>
        <w:rPr>
          <w:sz w:val="26"/>
          <w:szCs w:val="26"/>
        </w:rPr>
        <w:t>"</w:t>
      </w:r>
      <w:r w:rsidRPr="006D6FED">
        <w:rPr>
          <w:sz w:val="26"/>
          <w:szCs w:val="26"/>
        </w:rPr>
        <w:t>, связанные с особенностями исполнения бюджета муниципального образования сельского поселения "Диасёръя":</w:t>
      </w:r>
    </w:p>
    <w:p w:rsidR="002E37E5" w:rsidRPr="006D6FED" w:rsidRDefault="002E37E5" w:rsidP="002E37E5">
      <w:pPr>
        <w:pStyle w:val="a6"/>
        <w:spacing w:line="276" w:lineRule="auto"/>
        <w:ind w:firstLine="900"/>
        <w:rPr>
          <w:sz w:val="26"/>
          <w:szCs w:val="26"/>
        </w:rPr>
      </w:pPr>
      <w:r w:rsidRPr="006D6FED">
        <w:rPr>
          <w:sz w:val="26"/>
          <w:szCs w:val="26"/>
        </w:rPr>
        <w:t xml:space="preserve">- распределение остатков средств бюджета муниципального образования сельского поселения "Диасёръя", образовавшихся на 1 января </w:t>
      </w:r>
      <w:r>
        <w:rPr>
          <w:sz w:val="26"/>
          <w:szCs w:val="26"/>
        </w:rPr>
        <w:t>2024</w:t>
      </w:r>
      <w:r w:rsidRPr="006D6FED">
        <w:rPr>
          <w:sz w:val="26"/>
          <w:szCs w:val="26"/>
        </w:rPr>
        <w:t xml:space="preserve"> года за счет не использованных в </w:t>
      </w:r>
      <w:r>
        <w:rPr>
          <w:sz w:val="26"/>
          <w:szCs w:val="26"/>
        </w:rPr>
        <w:t>2023</w:t>
      </w:r>
      <w:r w:rsidRPr="006D6FED">
        <w:rPr>
          <w:sz w:val="26"/>
          <w:szCs w:val="26"/>
        </w:rPr>
        <w:t xml:space="preserve"> году межбюджетных трансфертов, имеющих целевое назначение;</w:t>
      </w:r>
    </w:p>
    <w:p w:rsidR="002E37E5" w:rsidRPr="006D6FED" w:rsidRDefault="002E37E5" w:rsidP="002E37E5">
      <w:pPr>
        <w:pStyle w:val="a6"/>
        <w:spacing w:line="276" w:lineRule="auto"/>
        <w:ind w:firstLine="900"/>
        <w:rPr>
          <w:sz w:val="26"/>
          <w:szCs w:val="26"/>
        </w:rPr>
      </w:pPr>
      <w:r w:rsidRPr="006D6FED">
        <w:rPr>
          <w:sz w:val="26"/>
          <w:szCs w:val="26"/>
        </w:rPr>
        <w:t>- внесение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видов расходов, кодам классификации операций сектора государственного управления, а также в части отражения расходов, осуществляемых за счет межбюджетных трансфертов, имеющих целевое назначение, по кодам целевых статей.</w:t>
      </w:r>
    </w:p>
    <w:p w:rsidR="002E37E5" w:rsidRPr="006D6FED" w:rsidRDefault="002E37E5" w:rsidP="002E37E5">
      <w:pPr>
        <w:pStyle w:val="a6"/>
        <w:spacing w:line="276" w:lineRule="auto"/>
        <w:ind w:firstLine="900"/>
        <w:rPr>
          <w:sz w:val="26"/>
          <w:szCs w:val="26"/>
        </w:rPr>
      </w:pPr>
      <w:r w:rsidRPr="006D6FED">
        <w:rPr>
          <w:sz w:val="26"/>
          <w:szCs w:val="26"/>
        </w:rPr>
        <w:t xml:space="preserve"> 1</w:t>
      </w:r>
      <w:r>
        <w:rPr>
          <w:sz w:val="26"/>
          <w:szCs w:val="26"/>
        </w:rPr>
        <w:t>5</w:t>
      </w:r>
      <w:r w:rsidRPr="006D6FED">
        <w:rPr>
          <w:sz w:val="26"/>
          <w:szCs w:val="26"/>
        </w:rPr>
        <w:t xml:space="preserve">. Установить, </w:t>
      </w:r>
      <w:proofErr w:type="gramStart"/>
      <w:r w:rsidRPr="006D6FED">
        <w:rPr>
          <w:sz w:val="26"/>
          <w:szCs w:val="26"/>
        </w:rPr>
        <w:t>что  не</w:t>
      </w:r>
      <w:proofErr w:type="gramEnd"/>
      <w:r w:rsidRPr="006D6FED">
        <w:rPr>
          <w:sz w:val="26"/>
          <w:szCs w:val="26"/>
        </w:rPr>
        <w:t xml:space="preserve"> использованные по состоянию на 1 января  </w:t>
      </w:r>
      <w:r>
        <w:rPr>
          <w:sz w:val="26"/>
          <w:szCs w:val="26"/>
        </w:rPr>
        <w:t>2024</w:t>
      </w:r>
      <w:r w:rsidRPr="006D6FED">
        <w:rPr>
          <w:sz w:val="26"/>
          <w:szCs w:val="26"/>
        </w:rPr>
        <w:t xml:space="preserve"> года остатки межбюджетных трансфертов, переданные из бюджета муниципального образования сельского поселения "Диасёръя" в бюджет муниципального образования муниципального района "</w:t>
      </w:r>
      <w:proofErr w:type="spellStart"/>
      <w:r w:rsidRPr="006D6FED">
        <w:rPr>
          <w:sz w:val="26"/>
          <w:szCs w:val="26"/>
        </w:rPr>
        <w:t>Усть-Куломский</w:t>
      </w:r>
      <w:proofErr w:type="spellEnd"/>
      <w:r w:rsidRPr="006D6FED">
        <w:rPr>
          <w:sz w:val="26"/>
          <w:szCs w:val="26"/>
        </w:rPr>
        <w:t>" в форме межбюджетных трансфертов, имеющих целевое назначение, подлежат возврату в бюджет муниципального образования сельского поселения "Диасёръя" в соответствии с бюджетным законодательством.</w:t>
      </w:r>
    </w:p>
    <w:p w:rsidR="002E37E5" w:rsidRPr="006D6FED" w:rsidRDefault="002E37E5" w:rsidP="002E37E5">
      <w:pPr>
        <w:pStyle w:val="2"/>
        <w:numPr>
          <w:ilvl w:val="0"/>
          <w:numId w:val="0"/>
        </w:numPr>
        <w:spacing w:line="276" w:lineRule="auto"/>
        <w:ind w:firstLine="900"/>
        <w:rPr>
          <w:sz w:val="26"/>
          <w:szCs w:val="26"/>
        </w:rPr>
      </w:pPr>
      <w:r w:rsidRPr="006D6FED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6</w:t>
      </w:r>
      <w:r w:rsidRPr="006D6FED">
        <w:rPr>
          <w:bCs/>
          <w:sz w:val="26"/>
          <w:szCs w:val="26"/>
        </w:rPr>
        <w:t>.</w:t>
      </w:r>
      <w:r w:rsidRPr="006D6FED">
        <w:rPr>
          <w:sz w:val="26"/>
          <w:szCs w:val="26"/>
        </w:rPr>
        <w:t xml:space="preserve"> Настоящее решение вступает в силу со дня опубликования в информационном вестнике Совета и администрации сельского поселения "Диасёръя", но не ранее 1 января </w:t>
      </w:r>
      <w:r>
        <w:rPr>
          <w:sz w:val="26"/>
          <w:szCs w:val="26"/>
        </w:rPr>
        <w:t>2024</w:t>
      </w:r>
      <w:r w:rsidRPr="006D6FED">
        <w:rPr>
          <w:sz w:val="26"/>
          <w:szCs w:val="26"/>
        </w:rPr>
        <w:t xml:space="preserve"> года.</w:t>
      </w:r>
    </w:p>
    <w:p w:rsidR="00B1320E" w:rsidRPr="00AB2BA1" w:rsidRDefault="00B1320E" w:rsidP="00B1320E">
      <w:pPr>
        <w:pStyle w:val="a6"/>
        <w:tabs>
          <w:tab w:val="left" w:pos="142"/>
        </w:tabs>
        <w:spacing w:line="360" w:lineRule="auto"/>
        <w:ind w:firstLine="709"/>
        <w:rPr>
          <w:sz w:val="26"/>
          <w:szCs w:val="26"/>
        </w:rPr>
      </w:pPr>
      <w:r w:rsidRPr="00AB2BA1">
        <w:rPr>
          <w:sz w:val="26"/>
          <w:szCs w:val="26"/>
        </w:rPr>
        <w:t xml:space="preserve">2. Настоящее решение вступает в силу со дня </w:t>
      </w:r>
      <w:r>
        <w:rPr>
          <w:sz w:val="26"/>
          <w:szCs w:val="26"/>
        </w:rPr>
        <w:t xml:space="preserve">обнародования на информационном стенде </w:t>
      </w:r>
      <w:r w:rsidRPr="00AB2BA1">
        <w:rPr>
          <w:sz w:val="26"/>
          <w:szCs w:val="26"/>
        </w:rPr>
        <w:t>администрации сельского поселения "Диасёръя".</w:t>
      </w:r>
    </w:p>
    <w:p w:rsidR="00B1320E" w:rsidRPr="00AB2BA1" w:rsidRDefault="00B1320E" w:rsidP="00B1320E">
      <w:pPr>
        <w:pStyle w:val="2"/>
        <w:numPr>
          <w:ilvl w:val="0"/>
          <w:numId w:val="0"/>
        </w:numPr>
        <w:spacing w:line="360" w:lineRule="auto"/>
        <w:ind w:left="425" w:hanging="425"/>
        <w:rPr>
          <w:sz w:val="26"/>
          <w:szCs w:val="26"/>
        </w:rPr>
      </w:pPr>
    </w:p>
    <w:p w:rsidR="00634012" w:rsidRDefault="00634012" w:rsidP="0007000B">
      <w:pPr>
        <w:jc w:val="both"/>
      </w:pPr>
    </w:p>
    <w:p w:rsidR="006F7887" w:rsidRDefault="006F7887" w:rsidP="0007000B">
      <w:pPr>
        <w:jc w:val="both"/>
      </w:pPr>
    </w:p>
    <w:p w:rsidR="0007000B" w:rsidRDefault="00C347A4" w:rsidP="0007000B">
      <w:pPr>
        <w:jc w:val="both"/>
      </w:pPr>
      <w:r>
        <w:t xml:space="preserve">Глава </w:t>
      </w:r>
      <w:r w:rsidR="0007000B">
        <w:t>сельского поселения «Диасёръя»</w:t>
      </w:r>
      <w:r w:rsidR="0007000B">
        <w:tab/>
      </w:r>
      <w:r w:rsidR="0007000B">
        <w:tab/>
      </w:r>
      <w:r w:rsidR="0007000B">
        <w:tab/>
      </w:r>
      <w:r w:rsidR="0007000B">
        <w:tab/>
        <w:t xml:space="preserve">       </w:t>
      </w:r>
      <w:r>
        <w:t>М.В. Опарина</w:t>
      </w:r>
    </w:p>
    <w:sectPr w:rsidR="00070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30504"/>
    <w:multiLevelType w:val="multilevel"/>
    <w:tmpl w:val="0D108996"/>
    <w:lvl w:ilvl="0">
      <w:start w:val="1"/>
      <w:numFmt w:val="decimal"/>
      <w:pStyle w:val="3"/>
      <w:lvlText w:val="Статья %1."/>
      <w:lvlJc w:val="left"/>
      <w:pPr>
        <w:tabs>
          <w:tab w:val="num" w:pos="1800"/>
        </w:tabs>
        <w:ind w:left="-851" w:firstLine="851"/>
      </w:pPr>
      <w:rPr>
        <w:rFonts w:hint="default"/>
        <w:b/>
        <w:i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2">
      <w:start w:val="1"/>
      <w:numFmt w:val="decimal"/>
      <w:pStyle w:val="30"/>
      <w:lvlText w:val="%3)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/>
      </w:rPr>
    </w:lvl>
  </w:abstractNum>
  <w:abstractNum w:abstractNumId="1" w15:restartNumberingAfterBreak="0">
    <w:nsid w:val="292811BB"/>
    <w:multiLevelType w:val="hybridMultilevel"/>
    <w:tmpl w:val="18F49014"/>
    <w:lvl w:ilvl="0" w:tplc="4394F5E6">
      <w:start w:val="1"/>
      <w:numFmt w:val="decimal"/>
      <w:lvlText w:val="%1."/>
      <w:lvlJc w:val="left"/>
      <w:pPr>
        <w:ind w:left="7448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17"/>
    <w:rsid w:val="0007000B"/>
    <w:rsid w:val="001529D5"/>
    <w:rsid w:val="0024689B"/>
    <w:rsid w:val="002E37E5"/>
    <w:rsid w:val="00467DAD"/>
    <w:rsid w:val="0049668E"/>
    <w:rsid w:val="005F3AE5"/>
    <w:rsid w:val="00634012"/>
    <w:rsid w:val="006F7887"/>
    <w:rsid w:val="00725276"/>
    <w:rsid w:val="007A26F6"/>
    <w:rsid w:val="008C4D16"/>
    <w:rsid w:val="009B542D"/>
    <w:rsid w:val="00A5578D"/>
    <w:rsid w:val="00A71A82"/>
    <w:rsid w:val="00A9796B"/>
    <w:rsid w:val="00B1320E"/>
    <w:rsid w:val="00B32224"/>
    <w:rsid w:val="00B760DB"/>
    <w:rsid w:val="00B96F2A"/>
    <w:rsid w:val="00C347A4"/>
    <w:rsid w:val="00D27B17"/>
    <w:rsid w:val="00E702CF"/>
    <w:rsid w:val="00E80D92"/>
    <w:rsid w:val="00E96EA9"/>
    <w:rsid w:val="00F33077"/>
    <w:rsid w:val="00F85A39"/>
    <w:rsid w:val="00FD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474A1-4140-46F2-9F4E-798BD03F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0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1"/>
    <w:qFormat/>
    <w:rsid w:val="00B1320E"/>
    <w:pPr>
      <w:numPr>
        <w:numId w:val="2"/>
      </w:numPr>
      <w:spacing w:before="120"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0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47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47A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1">
    <w:name w:val="Заголовок 3 Знак"/>
    <w:basedOn w:val="a0"/>
    <w:link w:val="3"/>
    <w:rsid w:val="00B132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2"/>
    <w:basedOn w:val="a"/>
    <w:rsid w:val="00B1320E"/>
    <w:pPr>
      <w:numPr>
        <w:ilvl w:val="1"/>
        <w:numId w:val="2"/>
      </w:numPr>
      <w:jc w:val="both"/>
    </w:pPr>
  </w:style>
  <w:style w:type="paragraph" w:styleId="30">
    <w:name w:val="List 3"/>
    <w:basedOn w:val="a"/>
    <w:rsid w:val="00B1320E"/>
    <w:pPr>
      <w:numPr>
        <w:ilvl w:val="2"/>
        <w:numId w:val="2"/>
      </w:numPr>
      <w:jc w:val="both"/>
    </w:pPr>
  </w:style>
  <w:style w:type="paragraph" w:styleId="a6">
    <w:name w:val="Body Text"/>
    <w:basedOn w:val="a"/>
    <w:link w:val="a7"/>
    <w:rsid w:val="00B1320E"/>
    <w:pPr>
      <w:jc w:val="both"/>
    </w:pPr>
    <w:rPr>
      <w:szCs w:val="28"/>
    </w:rPr>
  </w:style>
  <w:style w:type="character" w:customStyle="1" w:styleId="a7">
    <w:name w:val="Основной текст Знак"/>
    <w:basedOn w:val="a0"/>
    <w:link w:val="a6"/>
    <w:rsid w:val="00B132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basedOn w:val="a"/>
    <w:next w:val="a9"/>
    <w:link w:val="aa"/>
    <w:qFormat/>
    <w:rsid w:val="00B1320E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aa">
    <w:name w:val="Название Знак"/>
    <w:link w:val="a8"/>
    <w:rsid w:val="00B1320E"/>
    <w:rPr>
      <w:b/>
      <w:sz w:val="28"/>
    </w:rPr>
  </w:style>
  <w:style w:type="paragraph" w:styleId="a9">
    <w:name w:val="Title"/>
    <w:basedOn w:val="a"/>
    <w:next w:val="a"/>
    <w:link w:val="ab"/>
    <w:uiPriority w:val="10"/>
    <w:qFormat/>
    <w:rsid w:val="00B1320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9"/>
    <w:uiPriority w:val="10"/>
    <w:rsid w:val="00B1320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c">
    <w:basedOn w:val="a"/>
    <w:next w:val="a9"/>
    <w:qFormat/>
    <w:rsid w:val="00467DAD"/>
    <w:pPr>
      <w:jc w:val="center"/>
    </w:pPr>
    <w:rPr>
      <w:b/>
    </w:rPr>
  </w:style>
  <w:style w:type="paragraph" w:customStyle="1" w:styleId="ad">
    <w:basedOn w:val="a"/>
    <w:next w:val="a9"/>
    <w:qFormat/>
    <w:rsid w:val="002E37E5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cp:lastPrinted>2023-11-10T07:22:00Z</cp:lastPrinted>
  <dcterms:created xsi:type="dcterms:W3CDTF">2024-03-14T06:55:00Z</dcterms:created>
  <dcterms:modified xsi:type="dcterms:W3CDTF">2024-03-14T06:55:00Z</dcterms:modified>
</cp:coreProperties>
</file>