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AD" w:rsidRDefault="004F3587" w:rsidP="004C66AD">
      <w:pPr>
        <w:tabs>
          <w:tab w:val="left" w:pos="567"/>
        </w:tabs>
        <w:jc w:val="center"/>
      </w:pPr>
      <w:r>
        <w:rPr>
          <w:noProof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6AD" w:rsidRDefault="004C66AD" w:rsidP="004C66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«Д</w:t>
      </w:r>
      <w:r>
        <w:rPr>
          <w:b/>
          <w:bCs/>
          <w:sz w:val="28"/>
          <w:szCs w:val="28"/>
          <w:lang w:val="en-US"/>
        </w:rPr>
        <w:t>i</w:t>
      </w:r>
      <w:r w:rsidR="001B48BA">
        <w:rPr>
          <w:b/>
          <w:bCs/>
          <w:sz w:val="28"/>
          <w:szCs w:val="28"/>
        </w:rPr>
        <w:t>асе</w:t>
      </w:r>
      <w:r>
        <w:rPr>
          <w:b/>
          <w:bCs/>
          <w:sz w:val="28"/>
          <w:szCs w:val="28"/>
        </w:rPr>
        <w:t>ръя» сикт овмöдчöминса администрация</w:t>
      </w:r>
    </w:p>
    <w:p w:rsidR="004C66AD" w:rsidRDefault="004C66AD" w:rsidP="004C66AD">
      <w:pPr>
        <w:pBdr>
          <w:bottom w:val="single" w:sz="12" w:space="1" w:color="auto"/>
        </w:pBdr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>Ш У Ö М</w:t>
      </w:r>
    </w:p>
    <w:p w:rsidR="004C66AD" w:rsidRDefault="004C66AD" w:rsidP="004C66A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«Диасёръя»</w:t>
      </w:r>
    </w:p>
    <w:p w:rsidR="004C66AD" w:rsidRDefault="004C66AD" w:rsidP="004C66A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E165A3" w:rsidRDefault="00E165A3" w:rsidP="004C66AD">
      <w:pPr>
        <w:pStyle w:val="8"/>
        <w:rPr>
          <w:i w:val="0"/>
          <w:sz w:val="28"/>
          <w:szCs w:val="28"/>
        </w:rPr>
      </w:pPr>
    </w:p>
    <w:p w:rsidR="004C66AD" w:rsidRPr="00E165A3" w:rsidRDefault="00E165A3" w:rsidP="004C66AD">
      <w:pPr>
        <w:pStyle w:val="8"/>
        <w:rPr>
          <w:i w:val="0"/>
          <w:sz w:val="28"/>
          <w:szCs w:val="28"/>
        </w:rPr>
      </w:pPr>
      <w:r w:rsidRPr="00E165A3">
        <w:rPr>
          <w:i w:val="0"/>
          <w:sz w:val="28"/>
          <w:szCs w:val="28"/>
        </w:rPr>
        <w:t>19 июля</w:t>
      </w:r>
      <w:r w:rsidR="005E2CE0" w:rsidRPr="00E165A3">
        <w:rPr>
          <w:i w:val="0"/>
          <w:sz w:val="28"/>
          <w:szCs w:val="28"/>
        </w:rPr>
        <w:t xml:space="preserve"> 2024</w:t>
      </w:r>
      <w:r w:rsidR="001B48BA" w:rsidRPr="00E165A3">
        <w:rPr>
          <w:i w:val="0"/>
          <w:sz w:val="28"/>
          <w:szCs w:val="28"/>
        </w:rPr>
        <w:t xml:space="preserve">  г.</w:t>
      </w:r>
      <w:r w:rsidR="004C66AD" w:rsidRPr="00E165A3">
        <w:rPr>
          <w:i w:val="0"/>
          <w:sz w:val="28"/>
          <w:szCs w:val="28"/>
        </w:rPr>
        <w:t xml:space="preserve">                                                      </w:t>
      </w:r>
      <w:r w:rsidR="005E2CE0" w:rsidRPr="00E165A3">
        <w:rPr>
          <w:i w:val="0"/>
          <w:sz w:val="28"/>
          <w:szCs w:val="28"/>
        </w:rPr>
        <w:t xml:space="preserve">       </w:t>
      </w:r>
      <w:r w:rsidRPr="00E165A3">
        <w:rPr>
          <w:i w:val="0"/>
          <w:sz w:val="28"/>
          <w:szCs w:val="28"/>
        </w:rPr>
        <w:t xml:space="preserve">                    </w:t>
      </w:r>
      <w:r w:rsidRPr="00E165A3">
        <w:rPr>
          <w:i w:val="0"/>
          <w:sz w:val="28"/>
          <w:szCs w:val="28"/>
        </w:rPr>
        <w:tab/>
        <w:t xml:space="preserve">       №  14</w:t>
      </w:r>
    </w:p>
    <w:p w:rsidR="004C66AD" w:rsidRDefault="004C66AD" w:rsidP="004C66AD">
      <w:pPr>
        <w:jc w:val="center"/>
      </w:pPr>
    </w:p>
    <w:p w:rsidR="004C66AD" w:rsidRDefault="004C66AD" w:rsidP="004C66AD">
      <w:pPr>
        <w:jc w:val="center"/>
      </w:pPr>
      <w:r>
        <w:t>Республика Коми</w:t>
      </w:r>
    </w:p>
    <w:p w:rsidR="004C66AD" w:rsidRDefault="004C66AD" w:rsidP="004C66AD">
      <w:pPr>
        <w:jc w:val="center"/>
      </w:pPr>
      <w:r>
        <w:t>Усть-Куломский район</w:t>
      </w:r>
    </w:p>
    <w:p w:rsidR="004C66AD" w:rsidRDefault="004C66AD" w:rsidP="004C66AD">
      <w:pPr>
        <w:jc w:val="center"/>
      </w:pPr>
      <w:r>
        <w:t>п. Диасёръя</w:t>
      </w:r>
    </w:p>
    <w:p w:rsidR="004C66AD" w:rsidRDefault="004C66AD" w:rsidP="004C66AD">
      <w:pPr>
        <w:jc w:val="center"/>
      </w:pPr>
    </w:p>
    <w:p w:rsidR="00E439AF" w:rsidRDefault="00E439AF" w:rsidP="004C66AD">
      <w:pPr>
        <w:pStyle w:val="a3"/>
        <w:tabs>
          <w:tab w:val="left" w:pos="900"/>
        </w:tabs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rPr>
          <w:b w:val="0"/>
        </w:rPr>
      </w:pPr>
      <w:r w:rsidRPr="00A640F5">
        <w:rPr>
          <w:b w:val="0"/>
        </w:rPr>
        <w:t>Об  утверждении отчета о</w:t>
      </w:r>
      <w:r>
        <w:rPr>
          <w:b w:val="0"/>
        </w:rPr>
        <w:t>б исполнении бюджета муниципаль</w:t>
      </w:r>
      <w:r w:rsidRPr="00A640F5">
        <w:rPr>
          <w:b w:val="0"/>
        </w:rPr>
        <w:t>ного образования сельского поселения «Диасёръя» за</w:t>
      </w:r>
      <w:r w:rsidR="00A92CFF">
        <w:rPr>
          <w:b w:val="0"/>
        </w:rPr>
        <w:t xml:space="preserve"> </w:t>
      </w:r>
      <w:r w:rsidR="00A92CFF">
        <w:rPr>
          <w:b w:val="0"/>
          <w:lang w:val="sms-FI"/>
        </w:rPr>
        <w:t>II</w:t>
      </w:r>
      <w:r w:rsidR="00E439AF">
        <w:rPr>
          <w:b w:val="0"/>
        </w:rPr>
        <w:t xml:space="preserve"> квартал 2024</w:t>
      </w:r>
      <w:r>
        <w:rPr>
          <w:b w:val="0"/>
        </w:rPr>
        <w:t xml:space="preserve"> года</w:t>
      </w:r>
    </w:p>
    <w:p w:rsidR="004C66AD" w:rsidRDefault="004C66AD" w:rsidP="004C66AD">
      <w:pPr>
        <w:pStyle w:val="a3"/>
        <w:tabs>
          <w:tab w:val="left" w:pos="900"/>
        </w:tabs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  <w:r>
        <w:rPr>
          <w:b w:val="0"/>
        </w:rPr>
        <w:tab/>
      </w:r>
      <w:r w:rsidRPr="00247B6C">
        <w:rPr>
          <w:b w:val="0"/>
          <w:szCs w:val="28"/>
        </w:rPr>
        <w:t xml:space="preserve">В соответствии с пунктом 5 статьи 264.2 Бюджетного кодекса Российской Федерации  </w:t>
      </w:r>
      <w:r w:rsidRPr="00247B6C">
        <w:rPr>
          <w:sz w:val="24"/>
          <w:szCs w:val="24"/>
        </w:rPr>
        <w:t xml:space="preserve"> </w:t>
      </w:r>
      <w:r w:rsidRPr="00247B6C">
        <w:rPr>
          <w:b w:val="0"/>
        </w:rPr>
        <w:t>п о с</w:t>
      </w:r>
      <w:r>
        <w:rPr>
          <w:b w:val="0"/>
        </w:rPr>
        <w:t xml:space="preserve"> т а н о в л я ю:</w:t>
      </w:r>
    </w:p>
    <w:p w:rsidR="004C66AD" w:rsidRPr="00CE6A9A" w:rsidRDefault="004C66AD" w:rsidP="004C66AD">
      <w:pPr>
        <w:pStyle w:val="a3"/>
        <w:tabs>
          <w:tab w:val="left" w:pos="900"/>
        </w:tabs>
        <w:jc w:val="both"/>
        <w:rPr>
          <w:szCs w:val="28"/>
        </w:rPr>
      </w:pPr>
      <w:r>
        <w:rPr>
          <w:b w:val="0"/>
        </w:rPr>
        <w:tab/>
        <w:t xml:space="preserve">1. Утвердить отчет об исполнении бюджета муниципального </w:t>
      </w:r>
      <w:r w:rsidRPr="00247B6C">
        <w:rPr>
          <w:b w:val="0"/>
        </w:rPr>
        <w:t>образования сельского поселен</w:t>
      </w:r>
      <w:r w:rsidR="00E439AF">
        <w:rPr>
          <w:b w:val="0"/>
        </w:rPr>
        <w:t xml:space="preserve">ия «Диасёръя» за </w:t>
      </w:r>
      <w:r w:rsidR="00985228">
        <w:rPr>
          <w:b w:val="0"/>
        </w:rPr>
        <w:t>полугодие</w:t>
      </w:r>
      <w:r w:rsidR="00E439AF">
        <w:rPr>
          <w:b w:val="0"/>
        </w:rPr>
        <w:t xml:space="preserve"> 2024</w:t>
      </w:r>
      <w:r w:rsidRPr="00247B6C">
        <w:rPr>
          <w:b w:val="0"/>
        </w:rPr>
        <w:t xml:space="preserve"> года по доходам в </w:t>
      </w:r>
      <w:r w:rsidRPr="00CE6A9A">
        <w:rPr>
          <w:b w:val="0"/>
        </w:rPr>
        <w:t xml:space="preserve">сумме </w:t>
      </w:r>
      <w:r w:rsidR="00985228">
        <w:rPr>
          <w:b w:val="0"/>
        </w:rPr>
        <w:t>3504,5</w:t>
      </w:r>
      <w:r w:rsidRPr="00CE6A9A">
        <w:rPr>
          <w:b w:val="0"/>
        </w:rPr>
        <w:t xml:space="preserve"> тыс. руб., по расходам в сумме </w:t>
      </w:r>
      <w:r w:rsidR="00135D56">
        <w:rPr>
          <w:b w:val="0"/>
        </w:rPr>
        <w:t>2740,1</w:t>
      </w:r>
      <w:r w:rsidRPr="00CE6A9A">
        <w:rPr>
          <w:b w:val="0"/>
        </w:rPr>
        <w:t xml:space="preserve"> тыс. руб. с </w:t>
      </w:r>
      <w:r w:rsidRPr="00CE6A9A">
        <w:rPr>
          <w:b w:val="0"/>
          <w:szCs w:val="28"/>
        </w:rPr>
        <w:t>превышением доходов над расходами (</w:t>
      </w:r>
      <w:r w:rsidRPr="004F3587">
        <w:rPr>
          <w:b w:val="0"/>
          <w:szCs w:val="28"/>
        </w:rPr>
        <w:t>профицитом</w:t>
      </w:r>
      <w:r w:rsidRPr="00CE6A9A">
        <w:rPr>
          <w:b w:val="0"/>
          <w:szCs w:val="28"/>
        </w:rPr>
        <w:t xml:space="preserve">) в сумме </w:t>
      </w:r>
      <w:r w:rsidR="00135D56">
        <w:rPr>
          <w:b w:val="0"/>
          <w:szCs w:val="28"/>
        </w:rPr>
        <w:t>764,4</w:t>
      </w:r>
      <w:bookmarkStart w:id="0" w:name="_GoBack"/>
      <w:bookmarkEnd w:id="0"/>
      <w:r w:rsidRPr="00CE6A9A">
        <w:rPr>
          <w:b w:val="0"/>
          <w:szCs w:val="28"/>
        </w:rPr>
        <w:t xml:space="preserve"> тыс. руб. согласно приложению 1 и 2.</w:t>
      </w: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  <w:r>
        <w:rPr>
          <w:b w:val="0"/>
        </w:rPr>
        <w:tab/>
        <w:t>2.Настоящее постановление вступает в силу со дня его опубликования в Информационном вестнике Совета и администрации сельского поселения «Диасёръя».</w:t>
      </w: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  <w:r>
        <w:rPr>
          <w:b w:val="0"/>
        </w:rPr>
        <w:t>Глава сел</w:t>
      </w:r>
      <w:r w:rsidR="004F3587">
        <w:rPr>
          <w:b w:val="0"/>
        </w:rPr>
        <w:t>ьского поселения «Диасёръя»</w:t>
      </w:r>
      <w:r w:rsidR="004F3587">
        <w:rPr>
          <w:b w:val="0"/>
        </w:rPr>
        <w:tab/>
      </w:r>
      <w:r w:rsidR="004F3587">
        <w:rPr>
          <w:b w:val="0"/>
        </w:rPr>
        <w:tab/>
      </w:r>
      <w:r w:rsidR="004F3587">
        <w:rPr>
          <w:b w:val="0"/>
        </w:rPr>
        <w:tab/>
      </w:r>
      <w:r w:rsidR="004F3587">
        <w:rPr>
          <w:b w:val="0"/>
        </w:rPr>
        <w:tab/>
        <w:t>М.В. Опарина</w:t>
      </w: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1159A2" w:rsidRDefault="001159A2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Pr="0033575B" w:rsidRDefault="0033575B" w:rsidP="004C66AD">
      <w:pPr>
        <w:pStyle w:val="a3"/>
        <w:tabs>
          <w:tab w:val="left" w:pos="900"/>
        </w:tabs>
        <w:jc w:val="both"/>
        <w:rPr>
          <w:b w:val="0"/>
          <w:sz w:val="24"/>
          <w:szCs w:val="24"/>
        </w:rPr>
      </w:pPr>
      <w:r w:rsidRPr="0033575B">
        <w:rPr>
          <w:b w:val="0"/>
          <w:sz w:val="24"/>
          <w:szCs w:val="24"/>
        </w:rPr>
        <w:t>Абросимова Д.П.</w:t>
      </w:r>
    </w:p>
    <w:p w:rsidR="0033575B" w:rsidRPr="0033575B" w:rsidRDefault="00206555" w:rsidP="004C66AD">
      <w:pPr>
        <w:pStyle w:val="a3"/>
        <w:tabs>
          <w:tab w:val="left" w:pos="90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8(82137)97030</w:t>
      </w:r>
    </w:p>
    <w:p w:rsidR="0033575B" w:rsidRDefault="0033575B" w:rsidP="004C66AD">
      <w:pPr>
        <w:pStyle w:val="a3"/>
        <w:tabs>
          <w:tab w:val="left" w:pos="900"/>
        </w:tabs>
        <w:jc w:val="right"/>
        <w:rPr>
          <w:b w:val="0"/>
          <w:color w:val="000000"/>
        </w:rPr>
      </w:pPr>
    </w:p>
    <w:p w:rsidR="004C66AD" w:rsidRPr="0056495F" w:rsidRDefault="004C66AD" w:rsidP="004C66AD">
      <w:pPr>
        <w:pStyle w:val="a3"/>
        <w:tabs>
          <w:tab w:val="left" w:pos="900"/>
        </w:tabs>
        <w:jc w:val="right"/>
        <w:rPr>
          <w:b w:val="0"/>
          <w:color w:val="000000"/>
        </w:rPr>
      </w:pPr>
      <w:r w:rsidRPr="0056495F">
        <w:rPr>
          <w:b w:val="0"/>
          <w:color w:val="000000"/>
        </w:rPr>
        <w:lastRenderedPageBreak/>
        <w:t>Приложение 1</w:t>
      </w:r>
    </w:p>
    <w:p w:rsidR="004C66AD" w:rsidRPr="0056495F" w:rsidRDefault="004C66AD" w:rsidP="004C66AD">
      <w:pPr>
        <w:pStyle w:val="a3"/>
        <w:tabs>
          <w:tab w:val="left" w:pos="900"/>
        </w:tabs>
        <w:jc w:val="right"/>
        <w:rPr>
          <w:b w:val="0"/>
          <w:color w:val="000000"/>
        </w:rPr>
      </w:pPr>
      <w:r w:rsidRPr="0056495F">
        <w:rPr>
          <w:b w:val="0"/>
          <w:color w:val="000000"/>
        </w:rPr>
        <w:t xml:space="preserve">к постановлению администрации </w:t>
      </w:r>
    </w:p>
    <w:p w:rsidR="004C66AD" w:rsidRPr="0056495F" w:rsidRDefault="004C66AD" w:rsidP="004C66AD">
      <w:pPr>
        <w:pStyle w:val="a3"/>
        <w:tabs>
          <w:tab w:val="left" w:pos="900"/>
        </w:tabs>
        <w:jc w:val="right"/>
        <w:rPr>
          <w:b w:val="0"/>
          <w:color w:val="000000"/>
        </w:rPr>
      </w:pPr>
      <w:r w:rsidRPr="0056495F">
        <w:rPr>
          <w:b w:val="0"/>
          <w:color w:val="000000"/>
        </w:rPr>
        <w:t xml:space="preserve">сельского поселения "Диасёръя" </w:t>
      </w:r>
    </w:p>
    <w:p w:rsidR="004C66AD" w:rsidRPr="00A92CFF" w:rsidRDefault="00A92CFF" w:rsidP="004C66AD">
      <w:pPr>
        <w:pStyle w:val="a3"/>
        <w:tabs>
          <w:tab w:val="left" w:pos="900"/>
        </w:tabs>
        <w:jc w:val="right"/>
        <w:rPr>
          <w:b w:val="0"/>
        </w:rPr>
      </w:pPr>
      <w:r w:rsidRPr="00A92CFF">
        <w:rPr>
          <w:b w:val="0"/>
        </w:rPr>
        <w:t xml:space="preserve">от </w:t>
      </w:r>
      <w:r w:rsidRPr="00A92CFF">
        <w:rPr>
          <w:b w:val="0"/>
          <w:lang w:val="sms-FI"/>
        </w:rPr>
        <w:t>19</w:t>
      </w:r>
      <w:r w:rsidRPr="00A92CFF">
        <w:rPr>
          <w:b w:val="0"/>
        </w:rPr>
        <w:t xml:space="preserve"> июля 2024 года № 14</w:t>
      </w:r>
    </w:p>
    <w:p w:rsidR="004C66AD" w:rsidRPr="0056495F" w:rsidRDefault="004C66AD" w:rsidP="004C66AD">
      <w:pPr>
        <w:pStyle w:val="a3"/>
        <w:tabs>
          <w:tab w:val="left" w:pos="900"/>
        </w:tabs>
        <w:jc w:val="right"/>
        <w:rPr>
          <w:b w:val="0"/>
        </w:rPr>
      </w:pPr>
    </w:p>
    <w:tbl>
      <w:tblPr>
        <w:tblW w:w="10350" w:type="dxa"/>
        <w:tblInd w:w="-621" w:type="dxa"/>
        <w:tblLayout w:type="fixed"/>
        <w:tblLook w:val="0000"/>
      </w:tblPr>
      <w:tblGrid>
        <w:gridCol w:w="1056"/>
        <w:gridCol w:w="60"/>
        <w:gridCol w:w="955"/>
        <w:gridCol w:w="1085"/>
        <w:gridCol w:w="1360"/>
        <w:gridCol w:w="25"/>
        <w:gridCol w:w="741"/>
        <w:gridCol w:w="741"/>
        <w:gridCol w:w="2686"/>
        <w:gridCol w:w="670"/>
        <w:gridCol w:w="971"/>
      </w:tblGrid>
      <w:tr w:rsidR="004C66AD" w:rsidRPr="0056495F" w:rsidTr="00875D3E">
        <w:trPr>
          <w:trHeight w:val="255"/>
        </w:trPr>
        <w:tc>
          <w:tcPr>
            <w:tcW w:w="10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Cs/>
                <w:sz w:val="28"/>
                <w:szCs w:val="28"/>
              </w:rPr>
            </w:pPr>
            <w:r w:rsidRPr="00236632">
              <w:rPr>
                <w:bCs/>
                <w:sz w:val="28"/>
                <w:szCs w:val="28"/>
              </w:rPr>
              <w:t>ДОХОДЫ</w:t>
            </w:r>
          </w:p>
        </w:tc>
      </w:tr>
      <w:tr w:rsidR="004C66AD" w:rsidRPr="0056495F" w:rsidTr="00875D3E">
        <w:trPr>
          <w:trHeight w:val="255"/>
        </w:trPr>
        <w:tc>
          <w:tcPr>
            <w:tcW w:w="10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Cs/>
                <w:sz w:val="28"/>
                <w:szCs w:val="28"/>
              </w:rPr>
            </w:pPr>
            <w:r w:rsidRPr="00236632">
              <w:rPr>
                <w:bCs/>
                <w:sz w:val="28"/>
                <w:szCs w:val="28"/>
              </w:rPr>
              <w:t>БЮДЖЕТА МУНИЦИПАЛЬНОГО ОБРАЗОВАНИЯ</w:t>
            </w:r>
          </w:p>
        </w:tc>
      </w:tr>
      <w:tr w:rsidR="004C66AD" w:rsidRPr="0056495F" w:rsidTr="00875D3E">
        <w:trPr>
          <w:trHeight w:val="255"/>
        </w:trPr>
        <w:tc>
          <w:tcPr>
            <w:tcW w:w="10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СЕЛЬСКОГО ПОСЕЛЕНИЯ "ДИАСЁ</w:t>
            </w:r>
            <w:r w:rsidR="00A92CFF">
              <w:rPr>
                <w:bCs/>
                <w:sz w:val="28"/>
                <w:szCs w:val="28"/>
              </w:rPr>
              <w:t xml:space="preserve">РЪЯ" ЗА </w:t>
            </w:r>
            <w:r w:rsidR="00A92CFF">
              <w:rPr>
                <w:bCs/>
                <w:sz w:val="28"/>
                <w:szCs w:val="28"/>
                <w:lang w:val="en-US"/>
              </w:rPr>
              <w:t>II</w:t>
            </w:r>
            <w:r w:rsidR="00E439AF">
              <w:rPr>
                <w:bCs/>
                <w:sz w:val="28"/>
                <w:szCs w:val="28"/>
              </w:rPr>
              <w:t xml:space="preserve"> КВАРТАЛ 2024</w:t>
            </w:r>
            <w:r w:rsidRPr="00236632">
              <w:rPr>
                <w:bCs/>
                <w:sz w:val="28"/>
                <w:szCs w:val="28"/>
              </w:rPr>
              <w:t xml:space="preserve"> ГОДА</w:t>
            </w:r>
          </w:p>
        </w:tc>
      </w:tr>
      <w:tr w:rsidR="004C66AD" w:rsidRPr="0056495F" w:rsidTr="00875D3E">
        <w:trPr>
          <w:trHeight w:val="255"/>
        </w:trPr>
        <w:tc>
          <w:tcPr>
            <w:tcW w:w="10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Cs/>
                <w:sz w:val="28"/>
                <w:szCs w:val="28"/>
              </w:rPr>
            </w:pPr>
            <w:r w:rsidRPr="00236632">
              <w:rPr>
                <w:bCs/>
                <w:sz w:val="28"/>
                <w:szCs w:val="28"/>
              </w:rPr>
              <w:t>ПО КОДАМ КЛАССИФИКАЦИИ ДОХОДОВ БЮДЖЕТОВ</w:t>
            </w:r>
          </w:p>
        </w:tc>
      </w:tr>
      <w:tr w:rsidR="004C66AD" w:rsidRPr="0056495F" w:rsidTr="00875D3E">
        <w:trPr>
          <w:trHeight w:val="270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</w:rPr>
            </w:pPr>
          </w:p>
        </w:tc>
      </w:tr>
      <w:tr w:rsidR="004C66AD" w:rsidRPr="00236632" w:rsidTr="00875D3E">
        <w:trPr>
          <w:trHeight w:val="315"/>
        </w:trPr>
        <w:tc>
          <w:tcPr>
            <w:tcW w:w="870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236632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236632">
              <w:rPr>
                <w:b/>
                <w:bCs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6AD" w:rsidRPr="00236632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236632">
              <w:rPr>
                <w:b/>
                <w:bCs/>
                <w:sz w:val="26"/>
                <w:szCs w:val="26"/>
              </w:rPr>
              <w:t>Кассовое исполнение, руб</w:t>
            </w:r>
          </w:p>
        </w:tc>
      </w:tr>
      <w:tr w:rsidR="004C66AD" w:rsidRPr="00236632" w:rsidTr="00875D3E">
        <w:trPr>
          <w:trHeight w:val="465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66AD" w:rsidRPr="00236632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236632">
              <w:rPr>
                <w:b/>
                <w:bCs/>
                <w:sz w:val="26"/>
                <w:szCs w:val="26"/>
              </w:rPr>
              <w:t>Глава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C66AD" w:rsidRPr="00236632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236632">
              <w:rPr>
                <w:b/>
                <w:bCs/>
                <w:sz w:val="26"/>
                <w:szCs w:val="26"/>
              </w:rPr>
              <w:t>КВД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66AD" w:rsidRPr="00236632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236632">
              <w:rPr>
                <w:b/>
                <w:bCs/>
                <w:sz w:val="26"/>
                <w:szCs w:val="26"/>
              </w:rPr>
              <w:t>КОСГУ</w:t>
            </w:r>
          </w:p>
        </w:tc>
        <w:tc>
          <w:tcPr>
            <w:tcW w:w="41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AD" w:rsidRPr="00236632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236632">
              <w:rPr>
                <w:b/>
                <w:bCs/>
                <w:sz w:val="26"/>
                <w:szCs w:val="26"/>
              </w:rPr>
              <w:t>Наименование кода вида дохода</w:t>
            </w:r>
          </w:p>
        </w:tc>
        <w:tc>
          <w:tcPr>
            <w:tcW w:w="16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C66AD" w:rsidRPr="00236632" w:rsidRDefault="004C66AD" w:rsidP="004C66A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C66AD" w:rsidRPr="00236632" w:rsidTr="00875D3E">
        <w:trPr>
          <w:trHeight w:val="36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6AD" w:rsidRPr="00E439AF" w:rsidRDefault="004C66AD" w:rsidP="004C66AD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 w:rsidRPr="00633167">
              <w:rPr>
                <w:b/>
                <w:bCs/>
                <w:sz w:val="26"/>
                <w:szCs w:val="26"/>
              </w:rPr>
              <w:t>182</w:t>
            </w:r>
          </w:p>
        </w:tc>
        <w:tc>
          <w:tcPr>
            <w:tcW w:w="765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C66AD" w:rsidRPr="00E439AF" w:rsidRDefault="004C66AD" w:rsidP="004C66AD">
            <w:pPr>
              <w:rPr>
                <w:b/>
                <w:bCs/>
                <w:sz w:val="26"/>
                <w:szCs w:val="26"/>
                <w:highlight w:val="green"/>
              </w:rPr>
            </w:pPr>
            <w:r w:rsidRPr="00633167">
              <w:rPr>
                <w:b/>
                <w:bCs/>
                <w:sz w:val="26"/>
                <w:szCs w:val="26"/>
              </w:rPr>
              <w:t>Федеральная налоговая служба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C66AD" w:rsidRPr="00E439AF" w:rsidRDefault="00875D3E" w:rsidP="004C66AD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>
              <w:rPr>
                <w:b/>
                <w:bCs/>
                <w:sz w:val="26"/>
                <w:szCs w:val="26"/>
              </w:rPr>
              <w:t>99 916,48</w:t>
            </w:r>
          </w:p>
        </w:tc>
      </w:tr>
      <w:tr w:rsidR="004C66AD" w:rsidRPr="00236632" w:rsidTr="00875D3E">
        <w:trPr>
          <w:trHeight w:val="195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633167" w:rsidRDefault="004C66AD" w:rsidP="004C66AD">
            <w:pPr>
              <w:jc w:val="center"/>
              <w:rPr>
                <w:sz w:val="26"/>
                <w:szCs w:val="26"/>
              </w:rPr>
            </w:pPr>
            <w:r w:rsidRPr="00633167">
              <w:rPr>
                <w:sz w:val="26"/>
                <w:szCs w:val="26"/>
              </w:rPr>
              <w:t>182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633167" w:rsidRDefault="00633167" w:rsidP="004C66AD">
            <w:pPr>
              <w:jc w:val="center"/>
              <w:rPr>
                <w:sz w:val="26"/>
                <w:szCs w:val="26"/>
              </w:rPr>
            </w:pPr>
            <w:r w:rsidRPr="00633167">
              <w:rPr>
                <w:sz w:val="26"/>
                <w:szCs w:val="26"/>
              </w:rPr>
              <w:t>1.01.02.010</w:t>
            </w:r>
            <w:r w:rsidR="004C66AD" w:rsidRPr="00633167">
              <w:rPr>
                <w:sz w:val="26"/>
                <w:szCs w:val="26"/>
              </w:rPr>
              <w:t>.01.1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633167" w:rsidRDefault="004C66AD" w:rsidP="004C66AD">
            <w:pPr>
              <w:jc w:val="center"/>
              <w:rPr>
                <w:sz w:val="26"/>
                <w:szCs w:val="26"/>
              </w:rPr>
            </w:pPr>
            <w:r w:rsidRPr="00633167">
              <w:rPr>
                <w:sz w:val="26"/>
                <w:szCs w:val="26"/>
              </w:rPr>
              <w:t>110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6AD" w:rsidRPr="00E439AF" w:rsidRDefault="00633167" w:rsidP="004C66AD">
            <w:pPr>
              <w:rPr>
                <w:sz w:val="26"/>
                <w:szCs w:val="26"/>
                <w:highlight w:val="green"/>
              </w:rPr>
            </w:pPr>
            <w:r w:rsidRPr="00633167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6AD" w:rsidRPr="00E439AF" w:rsidRDefault="00875D3E" w:rsidP="004C66AD">
            <w:pPr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100 778,34</w:t>
            </w:r>
          </w:p>
        </w:tc>
      </w:tr>
      <w:tr w:rsidR="004C66AD" w:rsidRPr="00236632" w:rsidTr="00875D3E">
        <w:trPr>
          <w:trHeight w:val="2088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8B3288" w:rsidRDefault="004C66AD" w:rsidP="004C66AD">
            <w:pPr>
              <w:jc w:val="center"/>
              <w:rPr>
                <w:sz w:val="26"/>
                <w:szCs w:val="26"/>
              </w:rPr>
            </w:pPr>
            <w:r w:rsidRPr="008B3288">
              <w:rPr>
                <w:sz w:val="26"/>
                <w:szCs w:val="26"/>
              </w:rPr>
              <w:t>182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8B3288" w:rsidRDefault="008B3288" w:rsidP="004C66AD">
            <w:pPr>
              <w:jc w:val="center"/>
              <w:rPr>
                <w:sz w:val="26"/>
                <w:szCs w:val="26"/>
              </w:rPr>
            </w:pPr>
            <w:r w:rsidRPr="008B3288">
              <w:rPr>
                <w:sz w:val="26"/>
                <w:szCs w:val="26"/>
              </w:rPr>
              <w:t>1.06.01.030.10</w:t>
            </w:r>
            <w:r w:rsidR="004C66AD" w:rsidRPr="008B3288">
              <w:rPr>
                <w:sz w:val="26"/>
                <w:szCs w:val="26"/>
              </w:rPr>
              <w:t>.</w:t>
            </w:r>
            <w:r w:rsidRPr="008B3288">
              <w:rPr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8B3288" w:rsidRDefault="004C66AD" w:rsidP="004C66AD">
            <w:pPr>
              <w:jc w:val="center"/>
              <w:rPr>
                <w:sz w:val="26"/>
                <w:szCs w:val="26"/>
              </w:rPr>
            </w:pPr>
            <w:r w:rsidRPr="008B3288">
              <w:rPr>
                <w:sz w:val="26"/>
                <w:szCs w:val="26"/>
              </w:rPr>
              <w:t>110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6AD" w:rsidRPr="00E439AF" w:rsidRDefault="008B3288" w:rsidP="004C66AD">
            <w:pPr>
              <w:rPr>
                <w:sz w:val="26"/>
                <w:szCs w:val="26"/>
                <w:highlight w:val="green"/>
              </w:rPr>
            </w:pPr>
            <w:r w:rsidRPr="008B3288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E439AF" w:rsidRDefault="008B3288" w:rsidP="004C66AD">
            <w:pPr>
              <w:jc w:val="center"/>
              <w:rPr>
                <w:sz w:val="26"/>
                <w:szCs w:val="26"/>
                <w:highlight w:val="green"/>
              </w:rPr>
            </w:pPr>
            <w:r w:rsidRPr="008B3288">
              <w:rPr>
                <w:sz w:val="26"/>
                <w:szCs w:val="26"/>
              </w:rPr>
              <w:t>77,00</w:t>
            </w:r>
          </w:p>
        </w:tc>
      </w:tr>
      <w:tr w:rsidR="004C66AD" w:rsidRPr="00236632" w:rsidTr="00875D3E">
        <w:trPr>
          <w:trHeight w:val="89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92451A" w:rsidRDefault="004C66AD" w:rsidP="004C66AD">
            <w:pPr>
              <w:jc w:val="center"/>
              <w:rPr>
                <w:sz w:val="26"/>
                <w:szCs w:val="26"/>
              </w:rPr>
            </w:pPr>
            <w:r w:rsidRPr="0092451A">
              <w:rPr>
                <w:sz w:val="26"/>
                <w:szCs w:val="26"/>
              </w:rPr>
              <w:t>182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92451A" w:rsidRDefault="0092451A" w:rsidP="004C66AD">
            <w:pPr>
              <w:jc w:val="center"/>
              <w:rPr>
                <w:sz w:val="26"/>
                <w:szCs w:val="26"/>
              </w:rPr>
            </w:pPr>
            <w:r w:rsidRPr="0092451A">
              <w:rPr>
                <w:sz w:val="26"/>
                <w:szCs w:val="26"/>
              </w:rPr>
              <w:t>1.06.06.033</w:t>
            </w:r>
            <w:r w:rsidR="004C66AD" w:rsidRPr="0092451A">
              <w:rPr>
                <w:sz w:val="26"/>
                <w:szCs w:val="26"/>
              </w:rPr>
              <w:t>.10.1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92451A" w:rsidRDefault="004C66AD" w:rsidP="004C66AD">
            <w:pPr>
              <w:jc w:val="center"/>
              <w:rPr>
                <w:sz w:val="26"/>
                <w:szCs w:val="26"/>
              </w:rPr>
            </w:pPr>
            <w:r w:rsidRPr="0092451A">
              <w:rPr>
                <w:sz w:val="26"/>
                <w:szCs w:val="26"/>
              </w:rPr>
              <w:t>110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AD" w:rsidRPr="00E439AF" w:rsidRDefault="0092451A" w:rsidP="004C66AD">
            <w:pPr>
              <w:rPr>
                <w:sz w:val="26"/>
                <w:szCs w:val="26"/>
                <w:highlight w:val="green"/>
              </w:rPr>
            </w:pPr>
            <w:r w:rsidRPr="0092451A">
              <w:rPr>
                <w:sz w:val="26"/>
                <w:szCs w:val="26"/>
              </w:rPr>
              <w:t xml:space="preserve"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</w:t>
            </w:r>
            <w:r w:rsidRPr="0092451A">
              <w:rPr>
                <w:sz w:val="26"/>
                <w:szCs w:val="26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E439AF" w:rsidRDefault="00875D3E" w:rsidP="004C66AD">
            <w:pPr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lastRenderedPageBreak/>
              <w:t>-1 004,86</w:t>
            </w:r>
          </w:p>
        </w:tc>
      </w:tr>
      <w:tr w:rsidR="004C66AD" w:rsidRPr="00236632" w:rsidTr="00875D3E">
        <w:trPr>
          <w:trHeight w:val="103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92451A" w:rsidRDefault="004C66AD" w:rsidP="004C66AD">
            <w:pPr>
              <w:jc w:val="center"/>
              <w:rPr>
                <w:sz w:val="26"/>
                <w:szCs w:val="26"/>
              </w:rPr>
            </w:pPr>
            <w:r w:rsidRPr="0092451A">
              <w:rPr>
                <w:sz w:val="26"/>
                <w:szCs w:val="26"/>
              </w:rPr>
              <w:lastRenderedPageBreak/>
              <w:t>182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92451A" w:rsidRDefault="0092451A" w:rsidP="004C66AD">
            <w:pPr>
              <w:jc w:val="center"/>
              <w:rPr>
                <w:sz w:val="26"/>
                <w:szCs w:val="26"/>
              </w:rPr>
            </w:pPr>
            <w:r w:rsidRPr="0092451A">
              <w:rPr>
                <w:sz w:val="26"/>
                <w:szCs w:val="26"/>
              </w:rPr>
              <w:t>1.06.06.043</w:t>
            </w:r>
            <w:r w:rsidR="004C66AD" w:rsidRPr="0092451A">
              <w:rPr>
                <w:sz w:val="26"/>
                <w:szCs w:val="26"/>
              </w:rPr>
              <w:t>.10.</w:t>
            </w:r>
            <w:r w:rsidRPr="0092451A">
              <w:rPr>
                <w:sz w:val="26"/>
                <w:szCs w:val="2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92451A" w:rsidRDefault="004C66AD" w:rsidP="004C66AD">
            <w:pPr>
              <w:jc w:val="center"/>
              <w:rPr>
                <w:sz w:val="26"/>
                <w:szCs w:val="26"/>
              </w:rPr>
            </w:pPr>
            <w:r w:rsidRPr="0092451A">
              <w:rPr>
                <w:sz w:val="26"/>
                <w:szCs w:val="26"/>
              </w:rPr>
              <w:t>110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AD" w:rsidRPr="00E439AF" w:rsidRDefault="0092451A" w:rsidP="004C66AD">
            <w:pPr>
              <w:rPr>
                <w:sz w:val="26"/>
                <w:szCs w:val="26"/>
                <w:highlight w:val="green"/>
              </w:rPr>
            </w:pPr>
            <w:r w:rsidRPr="0092451A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E439AF" w:rsidRDefault="00875D3E" w:rsidP="004C66AD">
            <w:pPr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66</w:t>
            </w:r>
            <w:r w:rsidR="0092451A" w:rsidRPr="0092451A">
              <w:rPr>
                <w:sz w:val="26"/>
                <w:szCs w:val="26"/>
              </w:rPr>
              <w:t>,00</w:t>
            </w:r>
          </w:p>
        </w:tc>
      </w:tr>
      <w:tr w:rsidR="004C66AD" w:rsidRPr="00236632" w:rsidTr="00875D3E">
        <w:trPr>
          <w:trHeight w:val="46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46142C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46142C">
              <w:rPr>
                <w:b/>
                <w:bCs/>
                <w:sz w:val="26"/>
                <w:szCs w:val="26"/>
              </w:rPr>
              <w:t>923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6AD" w:rsidRPr="0046142C" w:rsidRDefault="004C66AD" w:rsidP="004C66AD">
            <w:pPr>
              <w:rPr>
                <w:b/>
                <w:bCs/>
                <w:sz w:val="26"/>
                <w:szCs w:val="26"/>
              </w:rPr>
            </w:pPr>
            <w:r w:rsidRPr="0046142C">
              <w:rPr>
                <w:b/>
                <w:bCs/>
                <w:sz w:val="26"/>
                <w:szCs w:val="26"/>
              </w:rPr>
              <w:t>Администрация МР "Усть-Куломский"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E439AF" w:rsidRDefault="00FE0689" w:rsidP="004C66AD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>
              <w:rPr>
                <w:b/>
                <w:bCs/>
                <w:sz w:val="26"/>
                <w:szCs w:val="26"/>
              </w:rPr>
              <w:t>377 915</w:t>
            </w:r>
            <w:r w:rsidR="0046142C" w:rsidRPr="0046142C">
              <w:rPr>
                <w:b/>
                <w:bCs/>
                <w:sz w:val="26"/>
                <w:szCs w:val="26"/>
              </w:rPr>
              <w:t>,00</w:t>
            </w:r>
          </w:p>
        </w:tc>
      </w:tr>
      <w:tr w:rsidR="004C66AD" w:rsidRPr="00236632" w:rsidTr="00875D3E">
        <w:trPr>
          <w:trHeight w:val="14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097011" w:rsidRDefault="004C66AD" w:rsidP="004C66AD">
            <w:pPr>
              <w:jc w:val="center"/>
              <w:rPr>
                <w:sz w:val="26"/>
                <w:szCs w:val="26"/>
              </w:rPr>
            </w:pPr>
            <w:r w:rsidRPr="00097011">
              <w:rPr>
                <w:sz w:val="26"/>
                <w:szCs w:val="26"/>
              </w:rPr>
              <w:t>923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097011" w:rsidRDefault="0046142C" w:rsidP="004C66AD">
            <w:pPr>
              <w:jc w:val="center"/>
              <w:rPr>
                <w:sz w:val="26"/>
                <w:szCs w:val="26"/>
              </w:rPr>
            </w:pPr>
            <w:r w:rsidRPr="00097011">
              <w:rPr>
                <w:sz w:val="26"/>
                <w:szCs w:val="26"/>
              </w:rPr>
              <w:t>2.02.30.024</w:t>
            </w:r>
            <w:r w:rsidR="004C66AD" w:rsidRPr="00097011">
              <w:rPr>
                <w:sz w:val="26"/>
                <w:szCs w:val="26"/>
              </w:rPr>
              <w:t>.10.0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097011" w:rsidRDefault="0046142C" w:rsidP="004C66AD">
            <w:pPr>
              <w:jc w:val="center"/>
              <w:rPr>
                <w:sz w:val="26"/>
                <w:szCs w:val="26"/>
              </w:rPr>
            </w:pPr>
            <w:r w:rsidRPr="00097011">
              <w:rPr>
                <w:sz w:val="26"/>
                <w:szCs w:val="26"/>
              </w:rPr>
              <w:t>15</w:t>
            </w:r>
            <w:r w:rsidR="004C66AD" w:rsidRPr="00097011">
              <w:rPr>
                <w:sz w:val="26"/>
                <w:szCs w:val="26"/>
              </w:rPr>
              <w:t>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AD" w:rsidRPr="00E439AF" w:rsidRDefault="0046142C" w:rsidP="004C66AD">
            <w:pPr>
              <w:rPr>
                <w:sz w:val="26"/>
                <w:szCs w:val="26"/>
                <w:highlight w:val="green"/>
              </w:rPr>
            </w:pPr>
            <w:r w:rsidRPr="0046142C"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E439AF" w:rsidRDefault="0046142C" w:rsidP="004C66AD">
            <w:pPr>
              <w:jc w:val="center"/>
              <w:rPr>
                <w:sz w:val="26"/>
                <w:szCs w:val="26"/>
                <w:highlight w:val="green"/>
              </w:rPr>
            </w:pPr>
            <w:r w:rsidRPr="0046142C">
              <w:rPr>
                <w:sz w:val="26"/>
                <w:szCs w:val="26"/>
              </w:rPr>
              <w:t>27 320,00</w:t>
            </w:r>
          </w:p>
        </w:tc>
      </w:tr>
      <w:tr w:rsidR="00875D3E" w:rsidRPr="00236632" w:rsidTr="00875D3E">
        <w:trPr>
          <w:trHeight w:val="14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3E" w:rsidRPr="00097011" w:rsidRDefault="00875D3E" w:rsidP="00875D3E">
            <w:pPr>
              <w:jc w:val="center"/>
              <w:rPr>
                <w:sz w:val="26"/>
                <w:szCs w:val="26"/>
              </w:rPr>
            </w:pPr>
            <w:r w:rsidRPr="00097011">
              <w:rPr>
                <w:sz w:val="26"/>
                <w:szCs w:val="26"/>
              </w:rPr>
              <w:t>923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3E" w:rsidRPr="00097011" w:rsidRDefault="00875D3E" w:rsidP="00875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2.02.40.01</w:t>
            </w:r>
            <w:r w:rsidRPr="00097011">
              <w:rPr>
                <w:sz w:val="26"/>
                <w:szCs w:val="26"/>
              </w:rPr>
              <w:t>4.10.0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3E" w:rsidRPr="00097011" w:rsidRDefault="00875D3E" w:rsidP="00875D3E">
            <w:pPr>
              <w:jc w:val="center"/>
              <w:rPr>
                <w:sz w:val="26"/>
                <w:szCs w:val="26"/>
              </w:rPr>
            </w:pPr>
            <w:r w:rsidRPr="00097011">
              <w:rPr>
                <w:sz w:val="26"/>
                <w:szCs w:val="26"/>
              </w:rPr>
              <w:t>150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D3E" w:rsidRPr="0046142C" w:rsidRDefault="00875D3E" w:rsidP="008105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</w:t>
            </w:r>
            <w:r w:rsidR="00810548">
              <w:rPr>
                <w:sz w:val="26"/>
                <w:szCs w:val="26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D3E" w:rsidRPr="0046142C" w:rsidRDefault="00810548" w:rsidP="00875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350 595,00</w:t>
            </w:r>
          </w:p>
        </w:tc>
      </w:tr>
      <w:tr w:rsidR="004C66AD" w:rsidRPr="00236632" w:rsidTr="00875D3E">
        <w:trPr>
          <w:trHeight w:val="51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097011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097011">
              <w:rPr>
                <w:b/>
                <w:bCs/>
                <w:sz w:val="26"/>
                <w:szCs w:val="26"/>
              </w:rPr>
              <w:t>94</w:t>
            </w:r>
            <w:r w:rsidR="00097011" w:rsidRPr="00097011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6AD" w:rsidRPr="00097011" w:rsidRDefault="004C66AD" w:rsidP="004C66AD">
            <w:pPr>
              <w:rPr>
                <w:b/>
                <w:bCs/>
                <w:sz w:val="26"/>
                <w:szCs w:val="26"/>
              </w:rPr>
            </w:pPr>
            <w:r w:rsidRPr="00097011">
              <w:rPr>
                <w:b/>
                <w:bCs/>
                <w:sz w:val="26"/>
                <w:szCs w:val="26"/>
              </w:rPr>
              <w:t>Администрация сельского поселения "Диасёръя"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E439AF" w:rsidRDefault="00875D3E" w:rsidP="004C66AD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>
              <w:rPr>
                <w:b/>
                <w:bCs/>
                <w:sz w:val="26"/>
                <w:szCs w:val="26"/>
              </w:rPr>
              <w:t>190 953,26</w:t>
            </w:r>
          </w:p>
        </w:tc>
      </w:tr>
      <w:tr w:rsidR="004C66AD" w:rsidRPr="00236632" w:rsidTr="00875D3E">
        <w:trPr>
          <w:trHeight w:val="128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F51E6D" w:rsidRDefault="004C66AD" w:rsidP="004C66AD">
            <w:pPr>
              <w:jc w:val="center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943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F51E6D" w:rsidRDefault="004C66AD" w:rsidP="004C66AD">
            <w:pPr>
              <w:jc w:val="center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1.08.04.020.01.</w:t>
            </w:r>
            <w:r w:rsidR="00F51E6D" w:rsidRPr="00F51E6D">
              <w:rPr>
                <w:sz w:val="26"/>
                <w:szCs w:val="26"/>
              </w:rPr>
              <w:t>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F51E6D" w:rsidRDefault="004C66AD" w:rsidP="004C66AD">
            <w:pPr>
              <w:jc w:val="center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110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AD" w:rsidRPr="00E439AF" w:rsidRDefault="00F51E6D" w:rsidP="004C66AD">
            <w:pPr>
              <w:rPr>
                <w:sz w:val="26"/>
                <w:szCs w:val="26"/>
                <w:highlight w:val="green"/>
              </w:rPr>
            </w:pPr>
            <w:r w:rsidRPr="00F51E6D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E439AF" w:rsidRDefault="00875D3E" w:rsidP="004C66AD">
            <w:pPr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2 110</w:t>
            </w:r>
            <w:r w:rsidR="004C66AD" w:rsidRPr="00F51E6D">
              <w:rPr>
                <w:sz w:val="26"/>
                <w:szCs w:val="26"/>
              </w:rPr>
              <w:t>,00</w:t>
            </w:r>
          </w:p>
        </w:tc>
      </w:tr>
      <w:tr w:rsidR="00EC0D4B" w:rsidRPr="00236632" w:rsidTr="00875D3E">
        <w:trPr>
          <w:trHeight w:val="128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D4B" w:rsidRPr="00F51E6D" w:rsidRDefault="00155A1A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943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D4B" w:rsidRPr="00F51E6D" w:rsidRDefault="00155A1A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1.11.09.045.10</w:t>
            </w:r>
            <w:r w:rsidRPr="00F51E6D">
              <w:rPr>
                <w:sz w:val="26"/>
                <w:szCs w:val="26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D4B" w:rsidRPr="00F51E6D" w:rsidRDefault="00183342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4B" w:rsidRPr="00F51E6D" w:rsidRDefault="00EC0D4B" w:rsidP="004C66AD">
            <w:pPr>
              <w:rPr>
                <w:sz w:val="26"/>
                <w:szCs w:val="26"/>
              </w:rPr>
            </w:pPr>
            <w:r w:rsidRPr="00EC0D4B">
              <w:rPr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D4B" w:rsidRPr="00F51E6D" w:rsidRDefault="00875D3E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14 152,03</w:t>
            </w:r>
          </w:p>
        </w:tc>
      </w:tr>
      <w:tr w:rsidR="000B1AC0" w:rsidRPr="00236632" w:rsidTr="00875D3E">
        <w:trPr>
          <w:trHeight w:val="128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AC0" w:rsidRDefault="000B1AC0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943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AC0" w:rsidRDefault="00AF3FE8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2.02.35.118.10</w:t>
            </w:r>
            <w:r w:rsidR="00E67AC2" w:rsidRPr="00F51E6D">
              <w:rPr>
                <w:sz w:val="26"/>
                <w:szCs w:val="26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AC0" w:rsidRDefault="001A6D1D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AC0" w:rsidRPr="00EC0D4B" w:rsidRDefault="000E35BE" w:rsidP="004C66AD">
            <w:pPr>
              <w:rPr>
                <w:sz w:val="26"/>
                <w:szCs w:val="26"/>
              </w:rPr>
            </w:pPr>
            <w:r w:rsidRPr="000E35BE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AC0" w:rsidRDefault="00875D3E" w:rsidP="00875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  <w:r w:rsidR="00653D0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691,23</w:t>
            </w:r>
          </w:p>
        </w:tc>
      </w:tr>
      <w:tr w:rsidR="00DC2128" w:rsidRPr="00236632" w:rsidTr="00875D3E">
        <w:trPr>
          <w:trHeight w:val="128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28" w:rsidRDefault="00DC2128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943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28" w:rsidRDefault="0018604E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2.07.05.030.10</w:t>
            </w:r>
            <w:r w:rsidRPr="00F51E6D">
              <w:rPr>
                <w:sz w:val="26"/>
                <w:szCs w:val="26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28" w:rsidRDefault="00DC2128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128" w:rsidRPr="000E35BE" w:rsidRDefault="0018604E" w:rsidP="004C66AD">
            <w:pPr>
              <w:rPr>
                <w:sz w:val="26"/>
                <w:szCs w:val="26"/>
              </w:rPr>
            </w:pPr>
            <w:r w:rsidRPr="0018604E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128" w:rsidRDefault="00FC4344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653D0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000,00</w:t>
            </w:r>
          </w:p>
        </w:tc>
      </w:tr>
      <w:tr w:rsidR="004C66AD" w:rsidRPr="00236632" w:rsidTr="00875D3E">
        <w:trPr>
          <w:trHeight w:val="5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9746CF" w:rsidRDefault="004C66AD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 w:rsidRPr="009746CF">
              <w:rPr>
                <w:b/>
                <w:bCs/>
                <w:sz w:val="26"/>
                <w:szCs w:val="26"/>
              </w:rPr>
              <w:t>992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66AD" w:rsidRPr="009746CF" w:rsidRDefault="004C66AD" w:rsidP="004C66AD">
            <w:pPr>
              <w:rPr>
                <w:b/>
                <w:bCs/>
                <w:sz w:val="26"/>
                <w:szCs w:val="26"/>
              </w:rPr>
            </w:pPr>
            <w:r w:rsidRPr="009746CF">
              <w:rPr>
                <w:b/>
                <w:bCs/>
                <w:sz w:val="26"/>
                <w:szCs w:val="26"/>
              </w:rPr>
              <w:t>Финансовое управление АМР "Усть-Куломский"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E439AF" w:rsidRDefault="00875D3E" w:rsidP="004C66AD">
            <w:pPr>
              <w:jc w:val="center"/>
              <w:rPr>
                <w:b/>
                <w:bCs/>
                <w:sz w:val="26"/>
                <w:szCs w:val="26"/>
                <w:highlight w:val="green"/>
              </w:rPr>
            </w:pPr>
            <w:r>
              <w:rPr>
                <w:b/>
                <w:bCs/>
                <w:sz w:val="26"/>
                <w:szCs w:val="26"/>
              </w:rPr>
              <w:t>2 835 668,00</w:t>
            </w:r>
          </w:p>
        </w:tc>
      </w:tr>
      <w:tr w:rsidR="004C66AD" w:rsidRPr="00236632" w:rsidTr="00875D3E">
        <w:trPr>
          <w:trHeight w:val="7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60152D" w:rsidRDefault="004C66AD" w:rsidP="004C66AD">
            <w:pPr>
              <w:jc w:val="center"/>
              <w:rPr>
                <w:sz w:val="26"/>
                <w:szCs w:val="26"/>
              </w:rPr>
            </w:pPr>
            <w:r w:rsidRPr="0060152D">
              <w:rPr>
                <w:sz w:val="26"/>
                <w:szCs w:val="26"/>
              </w:rPr>
              <w:t>992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60152D" w:rsidRDefault="0060152D" w:rsidP="004C66AD">
            <w:pPr>
              <w:jc w:val="center"/>
              <w:rPr>
                <w:sz w:val="26"/>
                <w:szCs w:val="26"/>
              </w:rPr>
            </w:pPr>
            <w:r w:rsidRPr="0060152D">
              <w:rPr>
                <w:sz w:val="26"/>
                <w:szCs w:val="26"/>
              </w:rPr>
              <w:t>2.02.16</w:t>
            </w:r>
            <w:r w:rsidR="004C66AD" w:rsidRPr="0060152D">
              <w:rPr>
                <w:sz w:val="26"/>
                <w:szCs w:val="26"/>
              </w:rPr>
              <w:t>.001.10.0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60152D" w:rsidRDefault="004C66AD" w:rsidP="004C66AD">
            <w:pPr>
              <w:jc w:val="center"/>
              <w:rPr>
                <w:sz w:val="26"/>
                <w:szCs w:val="26"/>
              </w:rPr>
            </w:pPr>
            <w:r w:rsidRPr="0060152D">
              <w:rPr>
                <w:sz w:val="26"/>
                <w:szCs w:val="26"/>
              </w:rPr>
              <w:t>15</w:t>
            </w:r>
            <w:r w:rsidR="001920AF">
              <w:rPr>
                <w:sz w:val="26"/>
                <w:szCs w:val="26"/>
              </w:rPr>
              <w:t>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AD" w:rsidRPr="00E439AF" w:rsidRDefault="0060152D" w:rsidP="004C66AD">
            <w:pPr>
              <w:rPr>
                <w:sz w:val="26"/>
                <w:szCs w:val="26"/>
                <w:highlight w:val="green"/>
              </w:rPr>
            </w:pPr>
            <w:r w:rsidRPr="0060152D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E439AF" w:rsidRDefault="00875D3E" w:rsidP="004C66AD">
            <w:pPr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1 117 115</w:t>
            </w:r>
            <w:r w:rsidR="0060152D" w:rsidRPr="0060152D">
              <w:rPr>
                <w:sz w:val="26"/>
                <w:szCs w:val="26"/>
              </w:rPr>
              <w:t>,00</w:t>
            </w:r>
          </w:p>
        </w:tc>
      </w:tr>
      <w:tr w:rsidR="004C66AD" w:rsidRPr="00236632" w:rsidTr="00875D3E">
        <w:trPr>
          <w:trHeight w:val="6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E051E4" w:rsidRDefault="004C66AD" w:rsidP="004C66AD">
            <w:pPr>
              <w:jc w:val="center"/>
              <w:rPr>
                <w:sz w:val="26"/>
                <w:szCs w:val="26"/>
              </w:rPr>
            </w:pPr>
            <w:r w:rsidRPr="00E051E4">
              <w:rPr>
                <w:sz w:val="26"/>
                <w:szCs w:val="26"/>
              </w:rPr>
              <w:t>992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E051E4" w:rsidRDefault="001920AF" w:rsidP="004C66AD">
            <w:pPr>
              <w:jc w:val="center"/>
              <w:rPr>
                <w:sz w:val="26"/>
                <w:szCs w:val="26"/>
              </w:rPr>
            </w:pPr>
            <w:r w:rsidRPr="00E051E4">
              <w:rPr>
                <w:sz w:val="26"/>
                <w:szCs w:val="26"/>
              </w:rPr>
              <w:t>2.02.49.999</w:t>
            </w:r>
            <w:r w:rsidR="004C66AD" w:rsidRPr="00E051E4">
              <w:rPr>
                <w:sz w:val="26"/>
                <w:szCs w:val="26"/>
              </w:rPr>
              <w:t>.10.0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E051E4" w:rsidRDefault="004C66AD" w:rsidP="004C66AD">
            <w:pPr>
              <w:jc w:val="center"/>
              <w:rPr>
                <w:sz w:val="26"/>
                <w:szCs w:val="26"/>
              </w:rPr>
            </w:pPr>
            <w:r w:rsidRPr="00E051E4">
              <w:rPr>
                <w:sz w:val="26"/>
                <w:szCs w:val="26"/>
              </w:rPr>
              <w:t>15</w:t>
            </w:r>
            <w:r w:rsidR="001920AF" w:rsidRPr="00E051E4">
              <w:rPr>
                <w:sz w:val="26"/>
                <w:szCs w:val="26"/>
              </w:rPr>
              <w:t>0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AD" w:rsidRPr="00E439AF" w:rsidRDefault="00E051E4" w:rsidP="004C66AD">
            <w:pPr>
              <w:rPr>
                <w:sz w:val="26"/>
                <w:szCs w:val="26"/>
                <w:highlight w:val="green"/>
              </w:rPr>
            </w:pPr>
            <w:r w:rsidRPr="00E051E4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E439AF" w:rsidRDefault="00875D3E" w:rsidP="004C66AD">
            <w:pPr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1 718 553</w:t>
            </w:r>
            <w:r w:rsidR="00E051E4" w:rsidRPr="00E051E4">
              <w:rPr>
                <w:sz w:val="26"/>
                <w:szCs w:val="26"/>
              </w:rPr>
              <w:t>,00</w:t>
            </w:r>
          </w:p>
        </w:tc>
      </w:tr>
      <w:tr w:rsidR="004C66AD" w:rsidRPr="00236632" w:rsidTr="00875D3E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E439AF" w:rsidRDefault="004C66AD" w:rsidP="004C66AD">
            <w:pPr>
              <w:jc w:val="center"/>
              <w:rPr>
                <w:sz w:val="26"/>
                <w:szCs w:val="26"/>
                <w:highlight w:val="green"/>
              </w:rPr>
            </w:pPr>
            <w:r w:rsidRPr="00E439AF">
              <w:rPr>
                <w:sz w:val="26"/>
                <w:szCs w:val="26"/>
                <w:highlight w:val="green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E439AF" w:rsidRDefault="004C66AD" w:rsidP="004C66AD">
            <w:pPr>
              <w:jc w:val="center"/>
              <w:rPr>
                <w:sz w:val="26"/>
                <w:szCs w:val="26"/>
                <w:highlight w:val="green"/>
              </w:rPr>
            </w:pPr>
            <w:r w:rsidRPr="00E439AF">
              <w:rPr>
                <w:sz w:val="26"/>
                <w:szCs w:val="26"/>
                <w:highlight w:val="green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E439AF" w:rsidRDefault="004C66AD" w:rsidP="004C66AD">
            <w:pPr>
              <w:jc w:val="center"/>
              <w:rPr>
                <w:sz w:val="26"/>
                <w:szCs w:val="26"/>
                <w:highlight w:val="green"/>
              </w:rPr>
            </w:pPr>
            <w:r w:rsidRPr="00E439AF">
              <w:rPr>
                <w:sz w:val="26"/>
                <w:szCs w:val="26"/>
                <w:highlight w:val="green"/>
              </w:rPr>
              <w:t> </w:t>
            </w: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AD" w:rsidRPr="00E439AF" w:rsidRDefault="004C66AD" w:rsidP="004C66AD">
            <w:pPr>
              <w:rPr>
                <w:sz w:val="26"/>
                <w:szCs w:val="26"/>
                <w:highlight w:val="green"/>
              </w:rPr>
            </w:pPr>
            <w:r w:rsidRPr="00E439AF">
              <w:rPr>
                <w:sz w:val="26"/>
                <w:szCs w:val="26"/>
                <w:highlight w:val="green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1A6C8E" w:rsidRDefault="001A6C8E" w:rsidP="004C66AD">
            <w:pPr>
              <w:jc w:val="center"/>
              <w:rPr>
                <w:b/>
                <w:sz w:val="26"/>
                <w:szCs w:val="26"/>
                <w:highlight w:val="green"/>
              </w:rPr>
            </w:pPr>
            <w:r w:rsidRPr="001A6C8E">
              <w:rPr>
                <w:b/>
                <w:sz w:val="26"/>
                <w:szCs w:val="26"/>
              </w:rPr>
              <w:t>3 504 452,74</w:t>
            </w:r>
          </w:p>
        </w:tc>
      </w:tr>
    </w:tbl>
    <w:p w:rsidR="004C66AD" w:rsidRPr="00236632" w:rsidRDefault="004C66AD" w:rsidP="004C66AD">
      <w:pPr>
        <w:pStyle w:val="a3"/>
        <w:tabs>
          <w:tab w:val="left" w:pos="900"/>
        </w:tabs>
        <w:jc w:val="both"/>
        <w:rPr>
          <w:b w:val="0"/>
          <w:sz w:val="26"/>
          <w:szCs w:val="26"/>
        </w:rPr>
      </w:pPr>
    </w:p>
    <w:p w:rsidR="004C66AD" w:rsidRPr="00236632" w:rsidRDefault="004C66AD" w:rsidP="004C66AD">
      <w:pPr>
        <w:pStyle w:val="a3"/>
        <w:tabs>
          <w:tab w:val="left" w:pos="900"/>
        </w:tabs>
        <w:jc w:val="both"/>
        <w:rPr>
          <w:b w:val="0"/>
          <w:sz w:val="26"/>
          <w:szCs w:val="26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Pr="0056495F" w:rsidRDefault="004C66AD" w:rsidP="004C66AD">
      <w:pPr>
        <w:pStyle w:val="a3"/>
        <w:tabs>
          <w:tab w:val="left" w:pos="900"/>
        </w:tabs>
        <w:jc w:val="right"/>
        <w:rPr>
          <w:b w:val="0"/>
          <w:color w:val="000000"/>
        </w:rPr>
      </w:pPr>
      <w:r>
        <w:rPr>
          <w:b w:val="0"/>
          <w:color w:val="000000"/>
        </w:rPr>
        <w:t>Приложение 2</w:t>
      </w:r>
    </w:p>
    <w:p w:rsidR="004C66AD" w:rsidRPr="0056495F" w:rsidRDefault="004C66AD" w:rsidP="004C66AD">
      <w:pPr>
        <w:pStyle w:val="a3"/>
        <w:tabs>
          <w:tab w:val="left" w:pos="900"/>
        </w:tabs>
        <w:jc w:val="right"/>
        <w:rPr>
          <w:b w:val="0"/>
          <w:color w:val="000000"/>
        </w:rPr>
      </w:pPr>
      <w:r w:rsidRPr="0056495F">
        <w:rPr>
          <w:b w:val="0"/>
          <w:color w:val="000000"/>
        </w:rPr>
        <w:t xml:space="preserve">к постановлению администрации </w:t>
      </w:r>
    </w:p>
    <w:p w:rsidR="004C66AD" w:rsidRPr="0056495F" w:rsidRDefault="004C66AD" w:rsidP="004C66AD">
      <w:pPr>
        <w:pStyle w:val="a3"/>
        <w:tabs>
          <w:tab w:val="left" w:pos="900"/>
        </w:tabs>
        <w:jc w:val="right"/>
        <w:rPr>
          <w:b w:val="0"/>
          <w:color w:val="000000"/>
        </w:rPr>
      </w:pPr>
      <w:r w:rsidRPr="0056495F">
        <w:rPr>
          <w:b w:val="0"/>
          <w:color w:val="000000"/>
        </w:rPr>
        <w:t xml:space="preserve">сельского поселения "Диасёръя" </w:t>
      </w:r>
    </w:p>
    <w:p w:rsidR="004C66AD" w:rsidRPr="00C31C29" w:rsidRDefault="00E439AF" w:rsidP="004C66AD">
      <w:pPr>
        <w:pStyle w:val="a3"/>
        <w:tabs>
          <w:tab w:val="left" w:pos="900"/>
        </w:tabs>
        <w:jc w:val="right"/>
        <w:rPr>
          <w:b w:val="0"/>
          <w:color w:val="FF0000"/>
        </w:rPr>
      </w:pPr>
      <w:r w:rsidRPr="00C31C29">
        <w:rPr>
          <w:b w:val="0"/>
          <w:color w:val="FF0000"/>
        </w:rPr>
        <w:t>от 18 апреля 2024 года № 8</w:t>
      </w: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tbl>
      <w:tblPr>
        <w:tblW w:w="9543" w:type="dxa"/>
        <w:tblInd w:w="96" w:type="dxa"/>
        <w:tblLayout w:type="fixed"/>
        <w:tblLook w:val="0000"/>
      </w:tblPr>
      <w:tblGrid>
        <w:gridCol w:w="6578"/>
        <w:gridCol w:w="636"/>
        <w:gridCol w:w="714"/>
        <w:gridCol w:w="1615"/>
      </w:tblGrid>
      <w:tr w:rsidR="004C66AD" w:rsidRPr="00D565C3" w:rsidTr="000504B9">
        <w:trPr>
          <w:trHeight w:val="1035"/>
        </w:trPr>
        <w:tc>
          <w:tcPr>
            <w:tcW w:w="9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6AD" w:rsidRDefault="004C66AD" w:rsidP="004C66AD">
            <w:pPr>
              <w:jc w:val="center"/>
              <w:rPr>
                <w:bCs/>
                <w:sz w:val="28"/>
                <w:szCs w:val="28"/>
              </w:rPr>
            </w:pPr>
            <w:r w:rsidRPr="00B93699">
              <w:rPr>
                <w:bCs/>
                <w:sz w:val="28"/>
                <w:szCs w:val="28"/>
              </w:rPr>
              <w:t>РАСПРЕДЕЛЕНИЕ РАСХОДОВ БЮДЖЕТА АДМИНИСТРАЦ</w:t>
            </w:r>
            <w:r>
              <w:rPr>
                <w:bCs/>
                <w:sz w:val="28"/>
                <w:szCs w:val="28"/>
              </w:rPr>
              <w:t>ИИ СЕЛЬСКОГО ПОСЕЛЕНИЯ "ДИАСЁРЪЯ</w:t>
            </w:r>
            <w:r w:rsidR="002E4DEE">
              <w:rPr>
                <w:bCs/>
                <w:sz w:val="28"/>
                <w:szCs w:val="28"/>
              </w:rPr>
              <w:t>" ЗА 1 КВАРТАЛ 2024</w:t>
            </w:r>
            <w:r w:rsidRPr="00B93699">
              <w:rPr>
                <w:bCs/>
                <w:sz w:val="28"/>
                <w:szCs w:val="28"/>
              </w:rPr>
              <w:t xml:space="preserve"> ГОД ПО РАЗДЕЛАМ И ПОДРАЗДЕЛАМ ФУНКЦИОНАЛЬНОЙ КЛАССИФИКАЦИИ РАСХОДОВ БЮДЖЕТОВ РОССИЙСКОЙ ФЕДЕРАЦИИ</w:t>
            </w:r>
          </w:p>
          <w:p w:rsidR="004C66AD" w:rsidRPr="00B93699" w:rsidRDefault="004C66AD" w:rsidP="004C66A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C66AD" w:rsidRPr="00C72E01" w:rsidTr="000504B9">
        <w:trPr>
          <w:trHeight w:val="795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C72E01" w:rsidRDefault="004C66AD" w:rsidP="004C66AD">
            <w:pPr>
              <w:jc w:val="center"/>
              <w:rPr>
                <w:sz w:val="26"/>
                <w:szCs w:val="26"/>
              </w:rPr>
            </w:pPr>
            <w:r w:rsidRPr="00C72E0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C72E01" w:rsidRDefault="004C66AD" w:rsidP="004C66AD">
            <w:pPr>
              <w:jc w:val="center"/>
              <w:rPr>
                <w:sz w:val="26"/>
                <w:szCs w:val="26"/>
              </w:rPr>
            </w:pPr>
            <w:r w:rsidRPr="00C72E01">
              <w:rPr>
                <w:sz w:val="26"/>
                <w:szCs w:val="26"/>
              </w:rPr>
              <w:t>Рз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6AD" w:rsidRPr="00C72E01" w:rsidRDefault="004C66AD" w:rsidP="004C66AD">
            <w:pPr>
              <w:jc w:val="center"/>
              <w:rPr>
                <w:sz w:val="26"/>
                <w:szCs w:val="26"/>
              </w:rPr>
            </w:pPr>
            <w:r w:rsidRPr="00C72E01">
              <w:rPr>
                <w:sz w:val="26"/>
                <w:szCs w:val="26"/>
              </w:rPr>
              <w:t>ПР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AD" w:rsidRPr="00C72E01" w:rsidRDefault="004C66AD" w:rsidP="004C66AD">
            <w:pPr>
              <w:jc w:val="center"/>
              <w:rPr>
                <w:sz w:val="26"/>
                <w:szCs w:val="26"/>
              </w:rPr>
            </w:pPr>
            <w:r w:rsidRPr="00C72E01">
              <w:rPr>
                <w:sz w:val="26"/>
                <w:szCs w:val="26"/>
              </w:rPr>
              <w:t>Кассовое исполнение (руб.коп)</w:t>
            </w:r>
          </w:p>
        </w:tc>
      </w:tr>
      <w:tr w:rsidR="004C66AD" w:rsidRPr="00C72E01" w:rsidTr="000504B9">
        <w:trPr>
          <w:trHeight w:val="345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C66AD" w:rsidP="004C66AD">
            <w:pPr>
              <w:rPr>
                <w:b/>
                <w:bCs/>
                <w:sz w:val="26"/>
                <w:szCs w:val="26"/>
                <w:highlight w:val="green"/>
              </w:rPr>
            </w:pPr>
            <w:r w:rsidRPr="000504B9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C66AD" w:rsidP="004C66AD">
            <w:pPr>
              <w:jc w:val="center"/>
              <w:rPr>
                <w:bCs/>
                <w:sz w:val="26"/>
                <w:szCs w:val="26"/>
              </w:rPr>
            </w:pPr>
            <w:r w:rsidRPr="000504B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C66AD" w:rsidP="004C66AD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FB5D3B" w:rsidP="004C66A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2 370 659,57</w:t>
            </w:r>
          </w:p>
        </w:tc>
      </w:tr>
      <w:tr w:rsidR="004C66AD" w:rsidRPr="00C72E01" w:rsidTr="000504B9">
        <w:trPr>
          <w:trHeight w:val="465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AD" w:rsidRPr="002E4DEE" w:rsidRDefault="0045000F" w:rsidP="004C66AD">
            <w:pPr>
              <w:rPr>
                <w:sz w:val="26"/>
                <w:szCs w:val="26"/>
                <w:highlight w:val="green"/>
              </w:rPr>
            </w:pPr>
            <w:r w:rsidRPr="0045000F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C66AD" w:rsidP="004C66AD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C66AD" w:rsidP="004C66AD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C31C29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346 831,60</w:t>
            </w:r>
          </w:p>
        </w:tc>
      </w:tr>
      <w:tr w:rsidR="004C66AD" w:rsidRPr="00C72E01" w:rsidTr="000504B9">
        <w:trPr>
          <w:trHeight w:val="690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AD" w:rsidRPr="002E4DEE" w:rsidRDefault="0045000F" w:rsidP="004C66AD">
            <w:pPr>
              <w:rPr>
                <w:sz w:val="26"/>
                <w:szCs w:val="26"/>
                <w:highlight w:val="green"/>
              </w:rPr>
            </w:pPr>
            <w:r w:rsidRPr="0045000F">
              <w:rPr>
                <w:sz w:val="26"/>
                <w:szCs w:val="26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C66AD" w:rsidP="004C66AD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C66AD" w:rsidP="004C66AD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FB5D3B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1 859 623,97</w:t>
            </w:r>
          </w:p>
        </w:tc>
      </w:tr>
      <w:tr w:rsidR="004C66AD" w:rsidRPr="00C72E01" w:rsidTr="000504B9">
        <w:trPr>
          <w:trHeight w:val="264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6AD" w:rsidRPr="002E4DEE" w:rsidRDefault="0045000F" w:rsidP="004C66AD">
            <w:pPr>
              <w:rPr>
                <w:sz w:val="26"/>
                <w:szCs w:val="26"/>
                <w:highlight w:val="green"/>
              </w:rPr>
            </w:pPr>
            <w:r w:rsidRPr="0045000F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C66AD" w:rsidP="004C66AD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45000F" w:rsidP="004C66AD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6AD" w:rsidRPr="000504B9" w:rsidRDefault="00C31C29" w:rsidP="004C66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159 204,00</w:t>
            </w:r>
          </w:p>
        </w:tc>
      </w:tr>
      <w:tr w:rsidR="0045000F" w:rsidRPr="00C72E01" w:rsidTr="000504B9">
        <w:trPr>
          <w:trHeight w:val="510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00F" w:rsidRPr="000504B9" w:rsidRDefault="0045000F" w:rsidP="0045000F">
            <w:pPr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5</w:t>
            </w:r>
            <w:r w:rsidR="000504B9">
              <w:rPr>
                <w:sz w:val="26"/>
                <w:szCs w:val="26"/>
              </w:rPr>
              <w:t xml:space="preserve"> </w:t>
            </w:r>
            <w:r w:rsidRPr="000504B9">
              <w:rPr>
                <w:sz w:val="26"/>
                <w:szCs w:val="26"/>
              </w:rPr>
              <w:t>000</w:t>
            </w:r>
          </w:p>
        </w:tc>
      </w:tr>
      <w:tr w:rsidR="0045000F" w:rsidRPr="00C72E01" w:rsidTr="000504B9">
        <w:trPr>
          <w:trHeight w:val="495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00F" w:rsidRPr="000504B9" w:rsidRDefault="0045000F" w:rsidP="0045000F">
            <w:pPr>
              <w:rPr>
                <w:b/>
                <w:bCs/>
                <w:sz w:val="26"/>
                <w:szCs w:val="26"/>
              </w:rPr>
            </w:pPr>
            <w:r w:rsidRPr="000504B9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bCs/>
                <w:sz w:val="26"/>
                <w:szCs w:val="26"/>
              </w:rPr>
            </w:pPr>
            <w:r w:rsidRPr="000504B9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bCs/>
                <w:sz w:val="26"/>
                <w:szCs w:val="26"/>
              </w:rPr>
            </w:pPr>
            <w:r w:rsidRPr="000504B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FB5D3B" w:rsidP="004500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212 969,75</w:t>
            </w:r>
          </w:p>
        </w:tc>
      </w:tr>
      <w:tr w:rsidR="00FB5D3B" w:rsidRPr="00C72E01" w:rsidTr="000504B9">
        <w:trPr>
          <w:trHeight w:val="495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D3B" w:rsidRPr="000504B9" w:rsidRDefault="00FB5D3B" w:rsidP="0045000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3B" w:rsidRPr="000504B9" w:rsidRDefault="00FB5D3B" w:rsidP="004500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3B" w:rsidRPr="000504B9" w:rsidRDefault="00FB5D3B" w:rsidP="004500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D3B" w:rsidRPr="00FB5D3B" w:rsidRDefault="00FB5D3B" w:rsidP="0045000F">
            <w:pPr>
              <w:jc w:val="center"/>
              <w:rPr>
                <w:sz w:val="26"/>
                <w:szCs w:val="26"/>
              </w:rPr>
            </w:pPr>
            <w:r w:rsidRPr="00FB5D3B">
              <w:rPr>
                <w:sz w:val="26"/>
                <w:szCs w:val="26"/>
              </w:rPr>
              <w:t>4 619,25</w:t>
            </w:r>
          </w:p>
        </w:tc>
      </w:tr>
      <w:tr w:rsidR="0045000F" w:rsidRPr="00C72E01" w:rsidTr="000504B9">
        <w:trPr>
          <w:trHeight w:val="264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00F" w:rsidRPr="000504B9" w:rsidRDefault="0045000F" w:rsidP="0045000F">
            <w:pPr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FB5D3B" w:rsidP="00450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208 350,50</w:t>
            </w:r>
          </w:p>
        </w:tc>
      </w:tr>
      <w:tr w:rsidR="0045000F" w:rsidRPr="00C72E01" w:rsidTr="000504B9">
        <w:trPr>
          <w:trHeight w:val="495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00F" w:rsidRPr="000504B9" w:rsidRDefault="00DD1840" w:rsidP="0045000F">
            <w:pPr>
              <w:rPr>
                <w:b/>
                <w:bCs/>
                <w:sz w:val="26"/>
                <w:szCs w:val="26"/>
                <w:highlight w:val="green"/>
              </w:rPr>
            </w:pPr>
            <w:r w:rsidRPr="000504B9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DD1840" w:rsidP="0045000F">
            <w:pPr>
              <w:jc w:val="center"/>
              <w:rPr>
                <w:bCs/>
                <w:sz w:val="26"/>
                <w:szCs w:val="26"/>
              </w:rPr>
            </w:pPr>
            <w:r w:rsidRPr="000504B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bCs/>
                <w:sz w:val="26"/>
                <w:szCs w:val="26"/>
              </w:rPr>
            </w:pPr>
            <w:r w:rsidRPr="000504B9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FB5D3B" w:rsidP="004500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156 429,12</w:t>
            </w:r>
          </w:p>
        </w:tc>
      </w:tr>
      <w:tr w:rsidR="0045000F" w:rsidRPr="00C72E01" w:rsidTr="000504B9">
        <w:trPr>
          <w:trHeight w:val="264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00F" w:rsidRPr="002E4DEE" w:rsidRDefault="00DD1840" w:rsidP="0045000F">
            <w:pPr>
              <w:rPr>
                <w:sz w:val="26"/>
                <w:szCs w:val="26"/>
                <w:highlight w:val="green"/>
              </w:rPr>
            </w:pPr>
            <w:r w:rsidRPr="00DD1840">
              <w:rPr>
                <w:sz w:val="26"/>
                <w:szCs w:val="26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DD1840" w:rsidP="0045000F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45000F" w:rsidP="0045000F">
            <w:pPr>
              <w:jc w:val="center"/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FB5D3B" w:rsidP="004500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156 429,12</w:t>
            </w:r>
          </w:p>
        </w:tc>
      </w:tr>
      <w:tr w:rsidR="0045000F" w:rsidRPr="00C72E01" w:rsidTr="000504B9">
        <w:trPr>
          <w:trHeight w:val="375"/>
        </w:trPr>
        <w:tc>
          <w:tcPr>
            <w:tcW w:w="7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5000F" w:rsidRPr="000504B9" w:rsidRDefault="0045000F" w:rsidP="0045000F">
            <w:pPr>
              <w:rPr>
                <w:sz w:val="26"/>
                <w:szCs w:val="26"/>
              </w:rPr>
            </w:pPr>
            <w:r w:rsidRPr="000504B9">
              <w:rPr>
                <w:sz w:val="26"/>
                <w:szCs w:val="26"/>
              </w:rPr>
              <w:t>ИТОГО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00F" w:rsidRPr="000504B9" w:rsidRDefault="00FB5D3B" w:rsidP="004500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2 740 058,44</w:t>
            </w:r>
          </w:p>
        </w:tc>
      </w:tr>
      <w:tr w:rsidR="0045000F" w:rsidRPr="00C72E01" w:rsidTr="000504B9">
        <w:trPr>
          <w:trHeight w:val="264"/>
        </w:trPr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00F" w:rsidRPr="002E4DEE" w:rsidRDefault="0045000F" w:rsidP="0045000F">
            <w:pPr>
              <w:rPr>
                <w:rFonts w:ascii="Arial" w:hAnsi="Arial" w:cs="Arial"/>
                <w:sz w:val="26"/>
                <w:szCs w:val="26"/>
                <w:highlight w:val="gree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0F" w:rsidRPr="002E4DEE" w:rsidRDefault="0045000F" w:rsidP="0045000F">
            <w:pPr>
              <w:jc w:val="center"/>
              <w:rPr>
                <w:rFonts w:ascii="Arial" w:hAnsi="Arial" w:cs="Arial"/>
                <w:sz w:val="26"/>
                <w:szCs w:val="26"/>
                <w:highlight w:val="gree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0F" w:rsidRPr="002E4DEE" w:rsidRDefault="0045000F" w:rsidP="0045000F">
            <w:pPr>
              <w:jc w:val="center"/>
              <w:rPr>
                <w:rFonts w:ascii="Arial" w:hAnsi="Arial" w:cs="Arial"/>
                <w:sz w:val="26"/>
                <w:szCs w:val="26"/>
                <w:highlight w:val="green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0F" w:rsidRPr="002E4DEE" w:rsidRDefault="0045000F" w:rsidP="0045000F">
            <w:pPr>
              <w:jc w:val="center"/>
              <w:rPr>
                <w:rFonts w:ascii="Arial" w:hAnsi="Arial" w:cs="Arial"/>
                <w:sz w:val="26"/>
                <w:szCs w:val="26"/>
                <w:highlight w:val="green"/>
              </w:rPr>
            </w:pPr>
          </w:p>
        </w:tc>
      </w:tr>
      <w:tr w:rsidR="0045000F" w:rsidRPr="00C72E01" w:rsidTr="000504B9">
        <w:trPr>
          <w:trHeight w:val="264"/>
        </w:trPr>
        <w:tc>
          <w:tcPr>
            <w:tcW w:w="6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00F" w:rsidRPr="00C72E01" w:rsidRDefault="0045000F" w:rsidP="0045000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0F" w:rsidRPr="00C72E01" w:rsidRDefault="0045000F" w:rsidP="0045000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0F" w:rsidRPr="00C72E01" w:rsidRDefault="0045000F" w:rsidP="0045000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00F" w:rsidRPr="00C72E01" w:rsidRDefault="0045000F" w:rsidP="0045000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C66AD" w:rsidRPr="00C72E01" w:rsidRDefault="004C66AD" w:rsidP="004C66AD">
      <w:pPr>
        <w:pStyle w:val="a3"/>
        <w:tabs>
          <w:tab w:val="left" w:pos="900"/>
        </w:tabs>
        <w:jc w:val="both"/>
        <w:rPr>
          <w:b w:val="0"/>
          <w:sz w:val="26"/>
          <w:szCs w:val="26"/>
        </w:rPr>
      </w:pPr>
    </w:p>
    <w:p w:rsidR="004C66AD" w:rsidRPr="00C72E01" w:rsidRDefault="004C66AD" w:rsidP="004C66AD">
      <w:pPr>
        <w:pStyle w:val="a3"/>
        <w:tabs>
          <w:tab w:val="left" w:pos="900"/>
        </w:tabs>
        <w:jc w:val="both"/>
        <w:rPr>
          <w:b w:val="0"/>
          <w:sz w:val="26"/>
          <w:szCs w:val="26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4C66AD" w:rsidRDefault="004C66AD" w:rsidP="004C66AD">
      <w:pPr>
        <w:pStyle w:val="a3"/>
        <w:tabs>
          <w:tab w:val="left" w:pos="900"/>
        </w:tabs>
        <w:jc w:val="both"/>
        <w:rPr>
          <w:b w:val="0"/>
        </w:rPr>
      </w:pPr>
    </w:p>
    <w:p w:rsidR="00AB5808" w:rsidRDefault="00AB5808"/>
    <w:sectPr w:rsidR="00AB5808" w:rsidSect="0053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4C66AD"/>
    <w:rsid w:val="0003684E"/>
    <w:rsid w:val="000504B9"/>
    <w:rsid w:val="00097011"/>
    <w:rsid w:val="000B1AC0"/>
    <w:rsid w:val="000E35BE"/>
    <w:rsid w:val="001159A2"/>
    <w:rsid w:val="001320FD"/>
    <w:rsid w:val="00135D56"/>
    <w:rsid w:val="00155A1A"/>
    <w:rsid w:val="00183342"/>
    <w:rsid w:val="0018604E"/>
    <w:rsid w:val="001920AF"/>
    <w:rsid w:val="001A6C8E"/>
    <w:rsid w:val="001A6D1D"/>
    <w:rsid w:val="001B48BA"/>
    <w:rsid w:val="001D1D67"/>
    <w:rsid w:val="00206555"/>
    <w:rsid w:val="002E4DEE"/>
    <w:rsid w:val="0033575B"/>
    <w:rsid w:val="003359B5"/>
    <w:rsid w:val="003C55ED"/>
    <w:rsid w:val="0045000F"/>
    <w:rsid w:val="0046142C"/>
    <w:rsid w:val="004C66AD"/>
    <w:rsid w:val="004F3587"/>
    <w:rsid w:val="00533B3B"/>
    <w:rsid w:val="00587AC8"/>
    <w:rsid w:val="005E2CE0"/>
    <w:rsid w:val="0060152D"/>
    <w:rsid w:val="00610240"/>
    <w:rsid w:val="00633167"/>
    <w:rsid w:val="00653D0B"/>
    <w:rsid w:val="007F21EC"/>
    <w:rsid w:val="007F46F9"/>
    <w:rsid w:val="00810548"/>
    <w:rsid w:val="00815910"/>
    <w:rsid w:val="00837D46"/>
    <w:rsid w:val="00875D3E"/>
    <w:rsid w:val="008B15AA"/>
    <w:rsid w:val="008B3288"/>
    <w:rsid w:val="008D3433"/>
    <w:rsid w:val="0092451A"/>
    <w:rsid w:val="009746CF"/>
    <w:rsid w:val="00985228"/>
    <w:rsid w:val="00A92CFF"/>
    <w:rsid w:val="00AB5808"/>
    <w:rsid w:val="00AF3FE8"/>
    <w:rsid w:val="00B670FA"/>
    <w:rsid w:val="00BD6662"/>
    <w:rsid w:val="00C31C29"/>
    <w:rsid w:val="00C4569E"/>
    <w:rsid w:val="00CB6825"/>
    <w:rsid w:val="00DC2128"/>
    <w:rsid w:val="00DD1840"/>
    <w:rsid w:val="00E051E4"/>
    <w:rsid w:val="00E165A3"/>
    <w:rsid w:val="00E439AF"/>
    <w:rsid w:val="00E67AC2"/>
    <w:rsid w:val="00EA1DB6"/>
    <w:rsid w:val="00EC0D4B"/>
    <w:rsid w:val="00F51E6D"/>
    <w:rsid w:val="00F53DB5"/>
    <w:rsid w:val="00FB5D3B"/>
    <w:rsid w:val="00FC4344"/>
    <w:rsid w:val="00FE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AD"/>
  </w:style>
  <w:style w:type="paragraph" w:styleId="8">
    <w:name w:val="heading 8"/>
    <w:basedOn w:val="a"/>
    <w:next w:val="a"/>
    <w:qFormat/>
    <w:rsid w:val="004C66A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66A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C66AD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semiHidden/>
    <w:unhideWhenUsed/>
    <w:rsid w:val="00E165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16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2024-07-22T08:02:00Z</cp:lastPrinted>
  <dcterms:created xsi:type="dcterms:W3CDTF">2024-07-22T08:13:00Z</dcterms:created>
  <dcterms:modified xsi:type="dcterms:W3CDTF">2024-07-22T08:13:00Z</dcterms:modified>
</cp:coreProperties>
</file>